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6F" w:rsidRDefault="000A126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A126F" w:rsidRDefault="000A126F">
      <w:pPr>
        <w:pStyle w:val="ConsPlusNormal"/>
        <w:jc w:val="both"/>
        <w:outlineLvl w:val="0"/>
      </w:pPr>
    </w:p>
    <w:p w:rsidR="000A126F" w:rsidRDefault="000A126F">
      <w:pPr>
        <w:pStyle w:val="ConsPlusNormal"/>
        <w:outlineLvl w:val="0"/>
      </w:pPr>
      <w:r>
        <w:t>Зарегистрировано в Минюсте России 9 января 2017 г. N 45113</w:t>
      </w:r>
    </w:p>
    <w:p w:rsidR="000A126F" w:rsidRDefault="000A12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Title"/>
        <w:jc w:val="center"/>
      </w:pPr>
      <w:r>
        <w:t>МИНИСТЕРСТВО ЗДРАВООХРАНЕНИЯ РОССИЙСКОЙ ФЕДЕРАЦИИ</w:t>
      </w:r>
    </w:p>
    <w:p w:rsidR="000A126F" w:rsidRDefault="000A126F">
      <w:pPr>
        <w:pStyle w:val="ConsPlusTitle"/>
        <w:jc w:val="center"/>
      </w:pPr>
    </w:p>
    <w:p w:rsidR="000A126F" w:rsidRDefault="000A126F">
      <w:pPr>
        <w:pStyle w:val="ConsPlusTitle"/>
        <w:jc w:val="center"/>
      </w:pPr>
      <w:r>
        <w:t>ПРИКАЗ</w:t>
      </w:r>
    </w:p>
    <w:p w:rsidR="000A126F" w:rsidRDefault="000A126F">
      <w:pPr>
        <w:pStyle w:val="ConsPlusTitle"/>
        <w:jc w:val="center"/>
      </w:pPr>
      <w:r>
        <w:t>от 31 августа 2016 г. N 647н</w:t>
      </w:r>
    </w:p>
    <w:p w:rsidR="000A126F" w:rsidRDefault="000A126F">
      <w:pPr>
        <w:pStyle w:val="ConsPlusTitle"/>
        <w:jc w:val="center"/>
      </w:pPr>
    </w:p>
    <w:p w:rsidR="000A126F" w:rsidRDefault="000A126F">
      <w:pPr>
        <w:pStyle w:val="ConsPlusTitle"/>
        <w:jc w:val="center"/>
      </w:pPr>
      <w:r>
        <w:t>ОБ УТВЕРЖДЕНИИ ПРАВИЛ</w:t>
      </w:r>
    </w:p>
    <w:p w:rsidR="000A126F" w:rsidRDefault="000A126F">
      <w:pPr>
        <w:pStyle w:val="ConsPlusTitle"/>
        <w:jc w:val="center"/>
      </w:pPr>
      <w:r>
        <w:t>НАДЛЕЖАЩЕЙ АПТЕЧНОЙ ПРАКТИКИ ЛЕКАРСТВЕННЫХ ПРЕПАРАТОВ</w:t>
      </w:r>
    </w:p>
    <w:p w:rsidR="000A126F" w:rsidRDefault="000A126F">
      <w:pPr>
        <w:pStyle w:val="ConsPlusTitle"/>
        <w:jc w:val="center"/>
      </w:pPr>
      <w:r>
        <w:t>ДЛЯ МЕДИЦИНСКОГО ПРИМЕНЕНИЯ</w:t>
      </w:r>
    </w:p>
    <w:p w:rsidR="000A126F" w:rsidRDefault="000A126F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A126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126F" w:rsidRDefault="000A126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A126F" w:rsidRDefault="000A126F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подпункт 5.2.164(1) Положения, а не подпункт 5.2.164.</w:t>
            </w:r>
          </w:p>
        </w:tc>
      </w:tr>
    </w:tbl>
    <w:p w:rsidR="000A126F" w:rsidRDefault="000A126F">
      <w:pPr>
        <w:pStyle w:val="ConsPlusNormal"/>
        <w:spacing w:before="280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18 статьи 5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2012, N 26, ст. 3446; 2013, N 27, ст. 3477; 2014, N 52, ст. 7540; </w:t>
      </w:r>
      <w:proofErr w:type="gramStart"/>
      <w:r>
        <w:t xml:space="preserve">2015, N 29, ст. 4367) и </w:t>
      </w:r>
      <w:hyperlink r:id="rId6" w:history="1">
        <w:r>
          <w:rPr>
            <w:color w:val="0000FF"/>
          </w:rPr>
          <w:t>подпунктом 5.2.164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45, ст. 5822;</w:t>
      </w:r>
      <w:proofErr w:type="gramEnd"/>
      <w:r>
        <w:t xml:space="preserve"> </w:t>
      </w:r>
      <w:proofErr w:type="gramStart"/>
      <w:r>
        <w:t>2014, N 12, ст. 1296; N 26, ст. 3577; N 30, ст. 4307; N 37, ст. 4969; 2015, N 2, ст. 491; N 12, ст. 1763; N 23, ст. 3333; 2016, N 2, ст. 325; N 9, ст. 1268; N 27, ст. 4497; N 28, ст. 4741; N 34, ст. 5255), приказываю: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надлежащей аптечной практики лекарственных препаратов для медицинского применения.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2. Настоящий приказ вступает в силу с 1 марта 2017 года.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right"/>
      </w:pPr>
      <w:r>
        <w:t>Врио Министра</w:t>
      </w:r>
    </w:p>
    <w:p w:rsidR="000A126F" w:rsidRDefault="000A126F">
      <w:pPr>
        <w:pStyle w:val="ConsPlusNormal"/>
        <w:jc w:val="right"/>
      </w:pPr>
      <w:r>
        <w:t>И.Н.КАГРАМАНЯН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right"/>
        <w:outlineLvl w:val="0"/>
      </w:pPr>
      <w:r>
        <w:t>Утверждены</w:t>
      </w:r>
    </w:p>
    <w:p w:rsidR="000A126F" w:rsidRDefault="000A126F">
      <w:pPr>
        <w:pStyle w:val="ConsPlusNormal"/>
        <w:jc w:val="right"/>
      </w:pPr>
      <w:r>
        <w:t>приказом Министерства здравоохранения</w:t>
      </w:r>
    </w:p>
    <w:p w:rsidR="000A126F" w:rsidRDefault="000A126F">
      <w:pPr>
        <w:pStyle w:val="ConsPlusNormal"/>
        <w:jc w:val="right"/>
      </w:pPr>
      <w:r>
        <w:t>Российской Федерации</w:t>
      </w:r>
    </w:p>
    <w:p w:rsidR="000A126F" w:rsidRDefault="000A126F">
      <w:pPr>
        <w:pStyle w:val="ConsPlusNormal"/>
        <w:jc w:val="right"/>
      </w:pPr>
      <w:r>
        <w:t>от 31 августа 2016 г. N 647н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Title"/>
        <w:jc w:val="center"/>
      </w:pPr>
      <w:bookmarkStart w:id="0" w:name="P31"/>
      <w:bookmarkEnd w:id="0"/>
      <w:r>
        <w:t>ПРАВИЛА</w:t>
      </w:r>
    </w:p>
    <w:p w:rsidR="000A126F" w:rsidRDefault="000A126F">
      <w:pPr>
        <w:pStyle w:val="ConsPlusTitle"/>
        <w:jc w:val="center"/>
      </w:pPr>
      <w:r>
        <w:t>НАДЛЕЖАЩЕЙ АПТЕЧНОЙ ПРАКТИКИ ЛЕКАРСТВЕННЫХ ПРЕПАРАТОВ</w:t>
      </w:r>
    </w:p>
    <w:p w:rsidR="000A126F" w:rsidRDefault="000A126F">
      <w:pPr>
        <w:pStyle w:val="ConsPlusTitle"/>
        <w:jc w:val="center"/>
      </w:pPr>
      <w:r>
        <w:t>ДЛЯ МЕДИЦИНСКОГО ПРИМЕНЕНИЯ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I. Общие положения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надлежащей аптечной практики лекарственных препаратов для медицинского применения (далее соответственно - Правила, лекарственные препараты) </w:t>
      </w:r>
      <w:r>
        <w:lastRenderedPageBreak/>
        <w:t>устанавливают требования к осуществлению розничной торговли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</w:t>
      </w:r>
      <w:proofErr w:type="gramEnd"/>
      <w:r>
        <w:t xml:space="preserve"> </w:t>
      </w:r>
      <w:proofErr w:type="gramStart"/>
      <w:r>
        <w:t>аптечные организации (далее - субъекты розничной торговли), а также аптечными организациями и медицинскими организациями или их обособленными подразделениями, расположенными в сельских населенных пунктах и удаленных от населенных пунктов местностях, в которых отсутствуют аптечные организации, при наличии у аптечных организаций, медицинских организаций, их обособленных подразделений лицензии, предусмотренной законодательством Российской Федерации о лицензировании отдельных видов деятельности, осуществляющих отпуск наркотических лекарственных препаратов и психотропных</w:t>
      </w:r>
      <w:proofErr w:type="gramEnd"/>
      <w:r>
        <w:t xml:space="preserve"> лекарственных препаратов физическим лицам.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Настоящие Правила направлены на обеспечение населения качественными, эффективными и безопасными лекарственными препаратами, медицинскими изделиями, а также дезинфицирующими средствами, предметами и средствами личной гигиены, посудой для медицинских целей, предметами и средствами, предназначенными для ухода за больными, новорожденными и детьми, не достигшими возраста трех лет, очковой оптикой и средствами ухода за ней, минеральными водами, продуктами лечебного, детского и диетического питания, биологически активными</w:t>
      </w:r>
      <w:proofErr w:type="gramEnd"/>
      <w:r>
        <w:t xml:space="preserve"> добавками, парфюмерными и косметическими средствами, медицинскими и санитарно-просветительными печатными изданиями, предназначенными для пропаганды здорового образа жизни &lt;1&gt; (далее - товары аптечного ассортимента).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126F" w:rsidRDefault="000A126F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7" w:history="1">
        <w:r>
          <w:rPr>
            <w:color w:val="0000FF"/>
          </w:rPr>
          <w:t>Часть 7 статьи 55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N 31, ст. 4161; 2013, N 48, ст. 6165; 2014, N 52, ст. 7540; 2015, N 29, ст. 4388; 2016, N 27, ст. 4238).</w:t>
      </w:r>
      <w:proofErr w:type="gramEnd"/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II. Управление качеством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3. Розничная торговля товарами аптечного ассортимента осуществляется посредством реализации комплекса мероприятий, направленных на соблюдение требований настоящих Правил и включающих в том числе (далее - система качества):</w:t>
      </w:r>
    </w:p>
    <w:p w:rsidR="000A126F" w:rsidRDefault="000A126F">
      <w:pPr>
        <w:pStyle w:val="ConsPlusNormal"/>
        <w:spacing w:before="220"/>
        <w:ind w:firstLine="540"/>
        <w:jc w:val="both"/>
      </w:pPr>
      <w:proofErr w:type="gramStart"/>
      <w:r>
        <w:t>а) определение процессов, влияющих на качество услуг, оказываемых субъектом розничной торговли, и направленных на удовлетворение спроса покупателей в товарах аптечного ассортимента, получение информации о правилах хранения и применения лекарственных препаратов, о наличии и цене лекарственного препарата, в том числе на получение в первоочередном порядке информации о наличии лекарственных препаратов нижнего ценового сегмента (далее - фармацевтические услуги);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>б) установление последовательности и взаимодействия процессов, необходимых для обеспечения системы качества, в зависимости от их влияния на безопасность, эффективность и рациональность применения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определение критериев и методов, отражающих достижение результатов, как при осуществлении процессов, необходимых для обеспечения системы качества, так и при управлении ими с учетом требований законодательства Российской Федерации об обращении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г) определение количественных и качественных параметров, в том числе материальных, финансовых, информационных, трудовых, необходимых для поддержания процессов системы </w:t>
      </w:r>
      <w:r>
        <w:lastRenderedPageBreak/>
        <w:t>качества и их мониторинга;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обеспечение населения качественными, безопасными, эффективными товарами аптечного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е) принятие мер, необходимых для достижения запланированных результатов и постоянного улучшения качества обслуживания покупателей и повышения персональной ответственности работников.</w:t>
      </w:r>
    </w:p>
    <w:p w:rsidR="000A126F" w:rsidRDefault="000A126F">
      <w:pPr>
        <w:pStyle w:val="ConsPlusNormal"/>
        <w:spacing w:before="220"/>
        <w:ind w:firstLine="540"/>
        <w:jc w:val="both"/>
      </w:pPr>
      <w:bookmarkStart w:id="1" w:name="P51"/>
      <w:bookmarkEnd w:id="1"/>
      <w:r>
        <w:t>4. Документация системы качества ведется уполномоченными руководителем субъекта розничной торговли работниками на бумажных и (или) электронных носителях и включает в том числе: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документ о политике и целях деятельности субъекта розничной торговли, в котором определяются способы обеспечения спроса покупателей на товары аптечного ассортимента, минимизации рисков попадания в гражданский оборот недоброкачественных, фальсифицированных и контрафактных лекарственных препаратов, медицинских изделий и биологически активных добавок;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руководство по качеству, определяющее направления развития субъекта розничной торговли, в том числе на определенный период времени, и содержащее ссылки на законодательные и иные нормативные правовые акты, регулирующие порядок осуществления фармацевтической деятельности;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документы, описывающие порядок предоставления субъектом розничной торговли фармацевтических услуг (далее - стандартные операционные процедуры);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приказы и распоряжения руководителя субъекта розничной торговли по основной деятельности;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личные карточки работников субъекта розничной торговли;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е) лицензия на право осуществления фармацевтической деятельности и приложения к ней;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ж) документы, касающиеся приостановления (возобновления) реализации товаров аптечного ассортимента, отзыва (изъятия) из обращения лекарственных препаратов, выявления случаев обращения незарегистрированных медицинских изделий;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з) акты проверок субъекта розничной торговли должностными лицами органов государственного контроля (надзора), органов муниципального контроля и внутренних аудитов;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и) документы по эффективному планированию деятельности, осуществлению процессов обеспечения системы качества и управления ими.</w:t>
      </w:r>
    </w:p>
    <w:p w:rsidR="000A126F" w:rsidRDefault="000A126F">
      <w:pPr>
        <w:pStyle w:val="ConsPlusNormal"/>
        <w:spacing w:before="220"/>
        <w:ind w:firstLine="540"/>
        <w:jc w:val="both"/>
      </w:pPr>
      <w:bookmarkStart w:id="2" w:name="P61"/>
      <w:bookmarkEnd w:id="2"/>
      <w:r>
        <w:t>5. Документы по эффективному планированию деятельности, осуществлению процессов обеспечения системы качества и управления ими в зависимости от функций реализуемых субъектом розничной торговли, включают: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организационную структуру;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правила внутреннего трудового распорядка;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реестр зарегистрированных цен на лекарственные препараты, включенные в перечень жизненно необходимых и важнейших лекарственных;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должностные инструкции с отметкой об ознакомлении работников, занимающих соответствующие должности;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 xml:space="preserve">д) </w:t>
      </w:r>
      <w:hyperlink r:id="rId8" w:history="1">
        <w:r>
          <w:rPr>
            <w:color w:val="0000FF"/>
          </w:rPr>
          <w:t>журнал</w:t>
        </w:r>
      </w:hyperlink>
      <w:r>
        <w:t xml:space="preserve"> регистрации вводного инструктажа по охране труда;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е) </w:t>
      </w:r>
      <w:hyperlink r:id="rId9" w:history="1">
        <w:r>
          <w:rPr>
            <w:color w:val="0000FF"/>
          </w:rPr>
          <w:t>журнал</w:t>
        </w:r>
      </w:hyperlink>
      <w:r>
        <w:t xml:space="preserve"> регистрации инструктажа на рабочем месте;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ж) журнал учета инструктажей по пожарной безопасности;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з) журнал регистрации инструктажа по электробезопасности;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и) журнал регистрации приказов (распоряжений) по субъекту розничной торговли;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к) журнал ежедневной регистрации параметров температуры и влажности в помещениях для хранения лекарственных препаратов, медицинских изделий и биологически активных добавок;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л) журнал периодической регистрации температуры внутри холодильного оборудования;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м) журнал учета операций, связанных с обращением лекарственных средств, включенных в перечень лекарственных средств, подлежащих предметно-количественному учету (при наличии);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н)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(при наличии);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о) журнал по обеспечению лекарственными препаратами, входящими в </w:t>
      </w:r>
      <w:hyperlink r:id="rId10" w:history="1">
        <w:r>
          <w:rPr>
            <w:color w:val="0000FF"/>
          </w:rPr>
          <w:t>минимальный ассортимент</w:t>
        </w:r>
      </w:hyperlink>
      <w:r>
        <w:t xml:space="preserve"> лекарственных препаратов, необходимых для оказания медицинской помощи (далее - минимальный ассортимент), но отсутствующими на момент обращения покупателя;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п) журнал учета неправильно выписанных рецептов;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р) журнал учета лекарственных препаратов с ограниченным сроком годности;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с) журнал учета дефектуры;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т) лабораторно-фасовочный журнал;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у) журнал регистрации операций, связанных с оборотом наркотических средств, психотропных веществ и их прекурсоров (при наличии);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ф) журнал регистрации результатов приемочного контроля;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х) журнал учета поступления и расхода вакцин (при наличии);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ц) журнал учета рецептов, находившихся (находящихся) на отсроченном обслуживании (при наличии);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ч) журнал информационной работы с медицинскими организациями о порядке обеспечения отдельных категорий граждан лекарственными препаратами и медицинскими изделиями бесплатно, продаже лекарственных препаратов и медицинских изделий со скидкой.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Руководитель субъекта розничной торговли вправе утвердить другие виды и формы журналов.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6. Руководителем субъекта розничной торговли назначаются лица, ответственные за ведение и хранение документов, перечисленных в </w:t>
      </w:r>
      <w:hyperlink w:anchor="P51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61" w:history="1">
        <w:r>
          <w:rPr>
            <w:color w:val="0000FF"/>
          </w:rPr>
          <w:t>5</w:t>
        </w:r>
      </w:hyperlink>
      <w:r>
        <w:t xml:space="preserve"> настоящих Правил, обеспечение доступа к ним и в случае необходимости их восстановление.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Срок хранения данных документов определяется в соответствии с требованиями законодательства Российской Федерации об архивном деле.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III. Руководитель субъекта розничной торговли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7. Руководитель субъекта розничной торговли обеспечивает: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доведение до сведения работников настоящих Правил и их соблюдение, доведение до сведения работников их прав и обязанностей, определенных должностными инструкциями, профессиональными стандартами;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определение политики и целей деятельности, направленных на удовлетворение спроса покупателей в товарах аптечного ассортимента, минимизацию рисков попадания в гражданский оборот недоброкачественных, фальсифицированных и контрафактных лекарственных препаратов, медицинских изделий и биологически активных добавок, а также эффективное взаимодействие медицинского работника, фармацевтического работника и покупателя;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снижение производственных потерь, оптимизацию деятельности, увеличение товарооборота, повышение уровня знаний и квалификации фармацевтических работников;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проведение анализа соблюдения политики и целей деятельности, актов внутренних аудитов и внешних проверок с целью совершенствования предоставляемых фармацевтических услуг;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необходимыми ресурсами для функционирования всех процессов работы субъекта розничной торговли с целью соблюдения лицензионных требований, санитарно-эпидемиологических требований, правил охраны труда и техники безопасности, противопожарных правил и иных требований, установленных законодательством Российской Федерации;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е) разработку мероприятий, направленных на стимулирование и мотивацию деятельности работников;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ж) утверждение стандартных операционных процедур;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з) установление внутреннего порядка обмена информацией, включая информацию, относящуюся к функционированию системы качества, в том числе посредством использования письменной формы (лист ознакомления), стендов для объявлений в общедоступных местах, проведение информационных совещаний с определенной периодичностью, электронной рассылки информации на адрес электронной почты;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и) наличие информационных систем, позволяющих осуществлять операции, связанные с товародвижением и выявлением фальсифицированных, контрафактных и недоброкачественных лекарственных препаратов.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8. Руководитель субъекта розничной торговли в целях бесперебойного обеспечения покупателей товарами аптечного ассортимента организует: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обеспечение системы закупок, предотвращающей распространение фальсифицированных, недоброкачественных, контрафактных товаров аптечного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оснащение помещений оборудованием, обеспечивающим надлежащее обращение товаров аптечного ассортимента, включая их хранение, учет, реализацию и отпуск;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в) доступ к информации о порядке применения или использования товаров аптечного ассортимента, в том числе о правилах отпуска,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</w:t>
      </w:r>
      <w:r>
        <w:lastRenderedPageBreak/>
        <w:t>условиях (далее - фармацевтическое консультирование);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информирование покупателей о наличии товаров, в том числе о лекарственных препаратах нижнего ценового сегмента.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9. Руководителем субъекта розничной торговли до сведения работников доводится информация: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об изменениях законодательства Российской Федерации, регулирующего правоотношения, возникающие при обращении товаров аптечного ассортимента, в том числе об изменениях правил отпуска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о результатах проведенных внутренних и внешних проверок;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о необходимых предупреждающих и корректирующих действиях по устранению (недопущению) нарушений лицензионных требований;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о результатах рассмотрения жалоб и предложений покупателей.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10. Руководителем субъекта розничной торговли с учетом требований трудового законодательства и иных нормативных правовых актов, содержащих нормы трудового права, назначается лицо, ответственное за внедрение и обеспечение системы качества (далее - ответственное лицо).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11. Руководитель субъекта розничной торговли анализирует систему качества в соответствии с утвержденным им планом-графиком.</w:t>
      </w:r>
    </w:p>
    <w:p w:rsidR="000A126F" w:rsidRDefault="000A126F">
      <w:pPr>
        <w:pStyle w:val="ConsPlusNormal"/>
        <w:spacing w:before="220"/>
        <w:ind w:firstLine="540"/>
        <w:jc w:val="both"/>
      </w:pPr>
      <w:proofErr w:type="gramStart"/>
      <w:r>
        <w:t>Анализ включает в себя оценку возможности улучшений и необходимости изменений в организации системы качества, в том числе в политике и целях деятельности, и осуществляется посредством рассмотрения результатов внутренних аудитов (проверок), книги отзывов и предложений, анкет, устных пожеланий покупателей (обратная связь с покупателем), современных достижений науки и техники, статьей, обзоров и иных данных.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proofErr w:type="gramStart"/>
      <w:r>
        <w:t>По итогам анализа системы качества руководитель субъекта розничной торговли может принять решение о необходимости и (или) целесообразности повышения результативности системы качества и ее процессов, улучшения качества оказания фармацевтических услуг, об изменениях потребности в ресурсах (материальных, финансовых, трудовых и иных), необходимых вложениях для улучшения обслуживания покупателей, системы мотивации работников, дополнительной подготовке (инструктаже) работников и иные решения.</w:t>
      </w:r>
      <w:proofErr w:type="gramEnd"/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IV. Персонал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12. Для соблюдения установленных настоящими Правилами требований субъект розничной торговли с учетом объема оказываемых им фармацевтических услуг должен иметь необходимый персонал.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Руководитель субъекта розничной торговли утверждает штатное расписание, которое содержит перечень структурных подразделений, наименования должностей, специальностей, профессий с указанием квалификации, сведения о количестве штатных единиц и фонде оплаты труда.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Каждый работник должен быть ознакомлен под подпись со своими правами и обязанностями, содержащимися в должностных инструкциях, профессиональных стандартах.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13. Работники, выполняющий работу, оказывающую влияние на качество продукции, должен иметь необходимую квалификацию и опыт работы для соблюдения требований, </w:t>
      </w:r>
      <w:r>
        <w:lastRenderedPageBreak/>
        <w:t>установленных настоящими Правилами.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14. Для вновь нанятых работников в соответствии с локальными актами субъекта розничной торговли внедряется программа </w:t>
      </w:r>
      <w:proofErr w:type="gramStart"/>
      <w:r>
        <w:t>адаптации</w:t>
      </w:r>
      <w:proofErr w:type="gramEnd"/>
      <w:r>
        <w:t xml:space="preserve"> и регулярно проверяются квалификация, знания, опыт таких работников.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Программа адаптации включает в том числе: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вводный инструктаж при приеме на работу;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подготовку (инструктаж) на рабочем месте (первичный и повторный);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актуализацию знаний: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законодательства Российской Федерации в сфере обращении лекарственных средств и охране здоровья граждан, защите прав потребителей;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правил личной гигиены;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по порядку оказания фармацевтических услуг, в том числе фармацевтического консультирования и применения медицинских изделий в домашних условиях;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развитие коммуникативных навыков и предотвращение конфликтов;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инструктаж по технике безопасности и охране труда.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15. К основным функциям фармацевтических работников относятся: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продажа товаров аптечного ассортимента надлежащего качества;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предоставление достоверной информации о товарах аптечного ассортимента, их стоимости, фармацевтическое консультирование;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информирование о рациональном применении лекарственных препаратов в целях ответственного самолечения;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изготовление лекарственных препаратов по рецептам на лекарственный препарат и требованиям-накладным медицинских организаций;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оформление учетной документации;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е) соблюдение профессиональной этики.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16. Требования к квалификации и стажу работы руководителя субъекта розничной торговли и его фармацевтических работников установлены </w:t>
      </w:r>
      <w:hyperlink r:id="rId11" w:history="1">
        <w:r>
          <w:rPr>
            <w:color w:val="0000FF"/>
          </w:rPr>
          <w:t>Положением</w:t>
        </w:r>
      </w:hyperlink>
      <w:r>
        <w:t xml:space="preserve"> о лицензировании фармацевтической деятельности &lt;1&gt;.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декабря 2011 г. N 1081 "О лицензировании фармацевтической деятельности" (Собрание законодательства 2012, N 1, ст. 126; 2012, N 37, ст. 5002; 2013, N 16, ст. 1970; 2016, N 40, ст. 5738).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17. Руководитель субъекта розничной торговли обеспечивает проведение по утвержденному им плану-графику первичной и последующей подготовки (инструктажа) работников по следующим вопросам: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правила отпуска лекарственных препаратов для медицинского применения;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>б) правила отпуска наркотических средств и психотропных веществ, зарегистрированных в качестве лекарственных препаратов, лекарственных препаратов, содержащих наркотические средства и психотропные вещества;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правила отпуска лекарственных препаратов, подлежащих предметно-количественному учету, правила ведения журнала учета лекарственных препаратов, подлежащих предметно-количественному учету;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правила отпуска лекарственных препаратов, содержащих малые количества наркотических средств;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порядок хранения рецептов;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е) соблюдение требований о наличии минимального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ж) соблюдение требований надлежащей практики хранения и перевозки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з) применение установленных предельных размеров розничных надбавок к фактическим отпускным ценам производителей на лекарственные препараты, включенные в перечень жизненно необходимых и важнейших лекарственных препаратов, порядок формирования цен на такие лекарственные препараты;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и) соблюдение требований работы с фальсифицированными недоброкачественными, контрафактными товарами аптечного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к) соблюдение ограничений, налагаемых на фармацевтических работников при осуществлении ими профессиональной деятельности;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л) совершенствование знаний о лекарственных препаратах, в том числе воспроизведенных лекарственных препаратах, взаимозаменяемых лекарственных препаратах, умение представлять сравнительную информацию по лекарственным препаратам и ценам, в том числе лекарственным препаратам нижнего ценового сегмента, о новых лекарственных препаратах, лекарственных формах лекарственных препаратов, показаниях к применению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м) методы обработки данных, полученных от покупателей по вопросам применения лекарственных препаратов, выявленным в процессе применения, побочным действиям, доведение этой информации до заинтересованных лиц;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н) соблюдение требований по охране труда.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V. Инфраструктура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18. Руководитель субъекта розничной торговли обеспечивает и поддерживает в рабочем состоянии инфраструктуру, необходимую для выполнения лицензионных требований, предъявляемых к осуществлению фармацевтической деятельности, которая в том числе включает: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здания, рабочее пространство и связанные с ним средства труда;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оборудование для процессов (технические и программные средства);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службы обеспечения (транспорт, связь и информационные системы).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19. Помещения и оборудование необходимо располагать, оснащать и эксплуатировать таким образом, чтобы они соответствовали выполняемым функциям. Их планировочное решение и конструкция должны сводить к минимизации риск ошибок и обеспечивать возможность </w:t>
      </w:r>
      <w:r>
        <w:lastRenderedPageBreak/>
        <w:t>эффективной очистки и обслуживания в целях исключения накопления пыли или грязи и любых факторов, способных оказать неблагоприятное воздействие на качество товаров аптечного ассортимента.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20. Все помещения субъекта розничной торговли должны быть расположены в здании (строении) и функционально объединены, изолированы от других организаций и обеспечивать отсутствие несанкционированного доступа посторонних лиц в помещения. Допускается вход (выход) на территорию субъекта розничной торговли через помещение другой организации.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21. Субъекту розничной торговли необходимо предусмотреть возможность обустройства беспрепятственного входа и выхода </w:t>
      </w:r>
      <w:proofErr w:type="gramStart"/>
      <w:r>
        <w:t>для лиц с ограниченными возможностями в соответствии с требованиями законодательства о защите</w:t>
      </w:r>
      <w:proofErr w:type="gramEnd"/>
      <w:r>
        <w:t xml:space="preserve"> инвалидов.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конструктивная особенность здания не позволяет обустройство входа и выхода для лиц с ограниченными возможностями здоровья, субъекту розничной торговли необходимо организовать возможность вызова фармацевтического работника для обслуживания указанных лиц.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22. Субъект розничной торговли должен иметь вывеску с указанием: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а) вида аптечной организации на русском и национальном языках: </w:t>
      </w:r>
      <w:proofErr w:type="gramStart"/>
      <w:r>
        <w:t>"Аптека" или "Аптечный пункт" или "Аптечный киоск";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>б) полного и (в случае, если имеется) сокращенного наименования, в том числе фирменного наименования, и организационно-правовой формы субъекта розничной торговли;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режима работы.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Субъект розничной торговли, осуществляющий торговлю товарами аптечного ассортимента в ночное время, должен иметь освещенную вывеску с информацией о работе в ночное время.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При размещении субъекта розничной торговли внутри здания вывеска должна находиться на наружной стене здания, если это невозможно, допускается установка указателя, требования к которому аналогичны требованиям к вывеске.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23. Помещения должны соответствовать санитарно-гигиеническим нормам и требованиям и обеспечивать возможность осуществления основных функций субъекта розничной торговли с соблюдением требований, утвержденных настоящими Правилами.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24. Площадь помещений, используемых субъектом розничной торговли, должна быть разделена на зоны, предназначенные для выполнения следующих функций: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торговли товарами аптечного ассортимента с обеспечением мест хранения, не допускающим свободного доступа покупателей к товарам, отпускаемым, в том числе по рецепту;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приемки товаров аптечного ассортимента, зона карантинного хранения, в том числе отдельно для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раздельного хранения одежды работников.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субъект розничной торговли расположен в здании вместе с другими организациями, допускается совместное использование санузла.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25. Наличие иных зон и (или) помещений в составе помещений субъекта розничной торговли определяется руководителем субъекта розничной торговли в зависимости от объема выполняемых работ, оказываемых услуг.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>26. Помещения субъекта розничной торговли должны быть оснащены системами отопления и кондиционирования (при наличии), естественной или приточно-вытяжной вентиляцией (при наличии), обеспечивающими условия труда в соответствии с трудовым законодательством Российской Федерации, а также соблюдение требований надлежащей практики хранения и перевозки лекарственных препаратов.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27. Материалы, используемые при отделке и (или) ремонте помещений (зон), должны соответствовать требованиям пожарной безопасности, установленным законодательством Российской Федерации.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Помещения субъекта розничной торговли должны быть спроектированы и оснащены таким образом, чтобы обеспечивать защиту от проникновения насекомых, грызунов или других животных.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 помещениях субъекта розничной торговли, предназначенных для изготовления лекарственных препаратов, поверхности стен и потолков должны быть гладкими, без нарушения целостности покрытия (водостойкие краски, эмали или кафельные глазурованные плитки светлых тонов), отделываться материалами, допускающими влажную уборку с применением дезинфицирующих средств (неглазурованная керамическая плитка, линолеум с обязательной сваркой швов или другие материалы).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Места примыкания стен к потолку и полу не должны иметь углублений, выступов и карнизов.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28. Помещения субъекта розничной торговли могут иметь как естественное, так и искусственное освещение. Общее искусственное освещение должно быть предусмотрено во всех помещениях, для отдельных рабочих мест при необходимости предусматривается местное искусственное освещение.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29. Субъект розничной торговли должен располагать оборудованием и инвентарем, </w:t>
      </w:r>
      <w:proofErr w:type="gramStart"/>
      <w:r>
        <w:t>обеспечивающими</w:t>
      </w:r>
      <w:proofErr w:type="gramEnd"/>
      <w:r>
        <w:t xml:space="preserve"> сохранение качества, эффективности и безопасности товаров аптечного ассортимента.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30. Помещения для хранения лекарственных препаратов должны быть оснащены оборудованием, позволяющим обеспечить их хранение с учетом требований надлежащей практики хранения и перевозки лекарственных препаратов.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Помещения, а также оборудование, используемое субъектом розничной торговли при осуществлении деятельности, должны отвечать санитарным требованиям пожарной безопасности, а также технике безопасности в соответствии с законодательством Российской Федерации.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31. Установка оборудования должна производиться на расстоянии не менее 0,5 метров от стен или другого оборудования, чтобы иметь доступ для очистки, дезинфекции, ремонта, технического обслуживания, поверки и (или) калибровки оборудования, обеспечивать доступ к товарам аптечного ассортимента, свободный проход работников.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Оборудование не должно загораживать естественный или искусственный источник света и загромождать проходы.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32. Доступ в помещения (зоны) должны иметь только лица, уполномоченные руководителем субъекта розничной торговли. Доступ посторонних лиц в указанные помещения исключается.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33. Оборудование, используемое субъектом розничной торговли, должно иметь технические паспорта, хранящиеся в течение всего времени эксплуатации оборудования.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>Оборудование, используемое субъектом розничной торговли и относящееся к средствам измерений, до ввода в эксплуатацию, а также после ремонта и (или) технического обслуживания подлежит первичной поверке и (или) калибровке, а в процессе эксплуатации - периодической поверке и (или) калибровке в соответствии с требованиями законодательства Российской Федерации об обеспечении единства измерений.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34. Торговое помещение и (или) зона должны быть оборудованы витринами, стеллажами (гондолами) - при открытой выкладке товара, обеспечивающими возможность обзора товаров аптечного ассортимента, разрешенных к продаже, а также обеспечивать удобство в работе для работников субъекта розничной торговли.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Допускается открытая выкладка лекарственных препаратов безрецептурного отпуска и других товаров аптечного ассортимента.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35. Информация о лекарственных препаратах, отпускаемых без рецепта, может быть размещена на полке в виде постера, воблера и иных носителях информации в целях предоставления покупателю возможности сделать осознанный выбор товара аптечного ассортимента, получить информацию о производителе, способе его применения и с целью сохранения внешнего вида товара. Также в удобном для обозрения месте должен быть помещен ценник с указанием наименования, дозировки, количества доз в упаковке, страны производителя, срока годности (при наличии).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36. Лекарственные препараты, отпускаемые без рецепта, размещаются на витринах с учетом условий хранения, предусмотренных инструкцией по медицинскому применению, и (или) на упаковке.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Лекарственные препараты, отпускаемые по рецепту на лекарственный препарат, допускается хранить на витринах, в стеклянных и открытых шкафах при условии отсутствия доступа к ним покупателей.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Лекарственные препараты, отпускаемые по рецепту на лекарственный препарат, размещаются отдельно от безрецептурных лекарственных препаратов в закрытых шкафах с отметкой "по рецепту на лекарственный препарат", нанесенной на полку или шкаф, в которых размещены такие лекарственные препараты.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VI. Процессы деятельности субъекта розничной торговли</w:t>
      </w:r>
    </w:p>
    <w:p w:rsidR="000A126F" w:rsidRDefault="000A126F">
      <w:pPr>
        <w:pStyle w:val="ConsPlusNormal"/>
        <w:jc w:val="center"/>
      </w:pPr>
      <w:r>
        <w:t>товарами аптечного ассортимента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37. Все процессы деятельности субъекта розничной торговли, влияющие на качество, эффективность и безопасность товаров аптечного ассортимента, осуществляются в соответствии с утвержденными стандартными операционными процедурами.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38. Руководителем аптечной организации, индивидуальным предпринимателем, имеющим лицензию на фармацевтическую деятельность, обеспечивается наличие минимального ассортимента.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39. Руководитель субъекта розничной торговли должен осуществлять контроль количественных и качественных параметров закупленных товаров аптечного ассортимента, а также сроков их поставки в соответствии с договорами, заключенными в соответствии с требованиями законодательства Российской Федерации.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40. Руководителем субъекта розничной торговли должен быть утвержден порядок отбора и оценки поставщиков товаров аптечного ассортимента с </w:t>
      </w:r>
      <w:proofErr w:type="gramStart"/>
      <w:r>
        <w:t>учетом</w:t>
      </w:r>
      <w:proofErr w:type="gramEnd"/>
      <w:r>
        <w:t xml:space="preserve"> в том числе следующих критериев: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соответствие поставщика требованиям действующего законодательства Российской Федерации о лицензировании отдельных видов деятельности;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>б) деловая репутация поставщика на фармацевтическом рынке, исходя из наличия фактов отзыва фальсифицированных, недоброкачественных, контрафактных товаров аптечного ассортимента, неисполнение им принятых договорных обязательств, предписаний уполномоченных органов государственного контроля о фактах нарушения требований законодательства Российской Федерации;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востребованность товаров аптечного ассортимента, предлагаемых поставщиком для дальнейшей реализации, соответствие качества товаров аптечного ассортимента требованиям законодательства Российской Федерации;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г) соблюдение поставщиком требований, установленных настоящими Правилами, к оформлению документации, наличию документа с перечнем </w:t>
      </w:r>
      <w:proofErr w:type="gramStart"/>
      <w:r>
        <w:t>деклараций</w:t>
      </w:r>
      <w:proofErr w:type="gramEnd"/>
      <w:r>
        <w:t xml:space="preserve"> о соответствии продукции установленным требованиям, протокола согласования цен на лекарственные препараты, включенные в перечень жизненно необходимых и важнейших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соблюдение поставщиком температурного режима при транспортировке термолабильных лекарственных препаратов, в том числе иммунобиологических лекарственных препаратов;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е) предоставление поставщиком гарантии качества на поставляемые товары аптечного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ж) конкурентоспособность предлагаемых поставщиком условий договора;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з) экономическая обоснованность предлагаемых поставщиком условий поставки товара (кратность поставляемых упаковок, минимальная сумма поставки);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и) возможность поставки широкого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к) соответствие времени поставки рабочему времени субъекта розничной торговли.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41. </w:t>
      </w:r>
      <w:proofErr w:type="gramStart"/>
      <w:r>
        <w:t>Субъект розничной торговли и поставщик заключают договор с учетом требований законодательства об основах государственного регулирования торговой деятельности в Российской Федерации, а также с учетом требований гражданского законодательства, предусматривающих сроки принятия поставщиком претензии по качеству продукции, а также возможность возврата фальсифицированных недоброкачественных, контрафактных товаров аптечного ассортимента поставщику, если информация об этом поступила после приемки товара и оформления соответствующих документов.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>42. В отношении товаров аптечного ассортимента (за исключением медицинских изделий) субъектом розничной торговли допускается оказание поставщику на возмездной основе услуг, предметом которых является выполнение действий, экономически выгодных поставщику и способствующих увеличению продаж товаров аптечного ассортимента (за исключением медицинских изделий) и лояльности покупателей.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Поставщик самостоятельно решает вопрос о необходимости приобретения им таких услуг, и навязывание поставщику такого рода услуг субъектом розничной торговли не допускается.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43. </w:t>
      </w:r>
      <w:proofErr w:type="gramStart"/>
      <w:r>
        <w:t>Закупка товаров аптечного ассортимента субъектом розничной торговли, созданным в виде государственного и муниципального унитарного предприятия, осуществляется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44. В процессе приемки товаров аптечного ассортимента, в том числе требующих специальных условий хранения и мер безопасности, осуществляется оценка соответствия </w:t>
      </w:r>
      <w:r>
        <w:lastRenderedPageBreak/>
        <w:t>принимаемых товаров товаросопроводительной документации по ассортименту, количеству и качеству, соблюдению специальных условий хранения (при наличии такого требования), а также проверка наличия повреждений транспортной тары.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Компетенция субъекта розничной торговли по проверке качества поставленных товаров аптечного ассортимента ограничивается визуальным осмотром внешнего вида, проверкой соответствия сопроводительным документам, полноты комплекта сопроводительных документов, в том числе реестра документов, подтверждающих качество товаров аптечного ассортимента. Субъекту розничной торговли необходимо учитывать особенности приемки и предпродажной проверки товаров аптечного ассортимента.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45. Приемка товаров аптечного ассортимента осуществляется материально ответственным лицом. Если товары аптечного ассортимента находятся в транспортной таре без повреждений, то приемка может проводиться по количеству мест или по количеству товарных единиц и маркировке на таре. Если проверка фактического наличия товаров аптечного ассортимента в таре не проводится, то необходимо сделать отметку об этом в сопроводительном документе.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46. </w:t>
      </w:r>
      <w:proofErr w:type="gramStart"/>
      <w:r>
        <w:t>Если количество и качество товаров аптечного ассортимента соответствует указанному в сопроводительных документах, то на сопроводительных документах (накладной, счет-фактуре, товарно-транспортной накладной, реестре документов по качеству и других документах, удостоверяющих количество или качество поступивших товаров) проставляется штамп приемки, подтверждающий факт соответствия принятых товаров аптечного ассортимента данным, указанным в сопроводительных документах.</w:t>
      </w:r>
      <w:proofErr w:type="gramEnd"/>
      <w:r>
        <w:t xml:space="preserve"> Материально ответственное лицо, осуществляющее приемку товаров аптечного ассортимента, ставит свою подпись на сопроводительных документах и заверяет ее печатью субъекта розничной торговли (при наличии).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47. </w:t>
      </w:r>
      <w:proofErr w:type="gramStart"/>
      <w:r>
        <w:t>В случае несоответствия поставленных субъекту розничной торговли товаров аптечного ассортимента условиям договора, данным сопроводительных документов комиссией субъекта розничной торговли в соответствии с утвержденной стандартной операционной процедурой составляется акт, который является основанием для предъявления претензий поставщику (составление акта в одностороннем порядке материально ответственным лицом возможно при согласии поставщика или отсутствия его представителя).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>Субъектом розничной торговли по согласованию с поставщиком может быть утвержден иной способ уведомления поставщика о несоответствии поставленных товаров аптечного ассортимента сопроводительным документам.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48. Лекарственные препараты независимо от источника их поступления подвергаются приемочному контролю с целью предупреждения поступления в продажу фальсифицированных, недоброкачественных, контрафактных лекарственных препаратов.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Приемочный контроль заключается в проверке поступающих лекарственных препаратов путем оценки: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внешнего вида, цвета, запаха;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целостности упаковки;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соответствия маркировки лекарственных препаратов требованиям, установленным законодательством об обращении лекарственных средств;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правильности оформления сопроводительных документов;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наличия реестра деклараций, подтверждающих качество лекарственных сре</w:t>
      </w:r>
      <w:proofErr w:type="gramStart"/>
      <w:r>
        <w:t>дств в с</w:t>
      </w:r>
      <w:proofErr w:type="gramEnd"/>
      <w:r>
        <w:t>оответствии с действующими нормативными документами.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 xml:space="preserve">49. Для проведения приемочного контроля приказом руководителя субъекта розничной торговли создается приемная комиссия. </w:t>
      </w:r>
      <w:proofErr w:type="gramStart"/>
      <w:r>
        <w:t>Члены комиссии должны быть ознакомлены со всеми законодательными и иными нормативными правовыми актами Российской Федерации, определяющими основные требования к товарам аптечного ассортимента, оформлению сопроводительных документов, их комплектности.</w:t>
      </w:r>
      <w:proofErr w:type="gramEnd"/>
    </w:p>
    <w:p w:rsidR="000A126F" w:rsidRDefault="000A126F">
      <w:pPr>
        <w:pStyle w:val="ConsPlusNormal"/>
        <w:spacing w:before="220"/>
        <w:ind w:firstLine="540"/>
        <w:jc w:val="both"/>
      </w:pPr>
      <w:r>
        <w:t>50. Товары аптечного ассортимента до подачи в торговую зону должны пройти предпродажную подготовку, которая включает распаковку, рассортировку и осмотр, проверку качества товара (по внешним признакам) и наличия необходимой информации о товаре и его поставщике.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51. Продукты лечебного, детского и диетического питания, биологически активные добавки являются пищевыми продуктами, которые до их подачи в торговую зону или иное место торговли должны быть освобождены от тары, оберточных и увязочных материалов, металлических клипс. Субъект розничной торговли должен также произвести проверку качества продуктов лечебного, детского и диетического питания, биологически активных добавок по внешним признакам, проверить наличие необходимой документации и информации, осуществить отбраковку и сортировку.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Торговля продуктами лечебного, детского и диетического питания, биологически активными добавками запрещается при нарушении целостности упаковки. Качество данной группы товаров подтверждается свидетельством о государственной регистрации, в котором указана область применения и использования, и документом производителя и (или) поставщика, подтверждающего безопасность продукта, - декларацией о соответствии качества или реестром деклараций.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 случае нарушения целостности упаковки, отсутствия полного пакета документов продукты лечебного, детского и диетического питания, биологически активные добавки подлежат возврату поставщику.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52. Дезинфицирующие средства до подачи их в торговую зону, размещения в месте продажи должны пройти предпродажную подготовку, которая включает освобождение от транспортной тары, сортировку, проверку целостности упаковки (в том числе функционирования аэрозольной упаковки) и качества товара по внешним признакам, наличия необходимой информации о дезинфицирующих средствах и его изготовителе, инструкций по применению.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Парфюмерно-косметическая продукция, подаваемая в торговую зону, должна соответствовать требованиям, определенным </w:t>
      </w:r>
      <w:hyperlink r:id="rId13" w:history="1">
        <w:r>
          <w:rPr>
            <w:color w:val="0000FF"/>
          </w:rPr>
          <w:t>Решением</w:t>
        </w:r>
      </w:hyperlink>
      <w:r>
        <w:t xml:space="preserve"> Комиссии Таможенного союза от 23 сентября 2011 г. N 799 "О принятии технического регламента Таможенного союза "О безопасности парфюмерно-косметической продукции".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VII. Реализация товаров аптечного ассортимента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53. Розничная торговля товарами аптечного ассортимента включает продажу, отпуск, фармацевтическое консультирование.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Для предоставления услуг по фармацевтическому консультированию допускается выделение специальной зоны, в том числе для ожидания потребителей, с установкой или обозначением специальных ограничителей, организацией сидячих мест.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54. При реализации лекарственных препаратов фармацевтический работник не вправе скрывать от покупателя информацию о наличии иных лекарственных препаратов, имеющих одинаковое международное непатентованное наименование и цены на них относительно к </w:t>
      </w:r>
      <w:proofErr w:type="gramStart"/>
      <w:r>
        <w:t>запрошенному</w:t>
      </w:r>
      <w:proofErr w:type="gramEnd"/>
      <w:r>
        <w:t>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>55. В торговой зоне в удобном для обозрения месте размещаются: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копия лицензии на фармацевтическую деятельность;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копия лицензии деятельности по обороту наркотических средств, психотропных веществ и их прекурсоров, культивирование наркосодержащих растений (при наличии);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в) информация о невозможности возврата и обмена товаров аптечного ассортимента надлежащего качества;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иные документы и информация, которая должна быть доведена до сведения покупателей.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56. По требованию покупателя фармацевтический работник должен ознакомить его с сопроводительной документацией на товар,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техническом регулировании (сертификат соответствия, его номер, срок его действия, орган, выдавший сертификат, или сведения о </w:t>
      </w:r>
      <w:proofErr w:type="gramStart"/>
      <w:r>
        <w:t>декларации</w:t>
      </w:r>
      <w:proofErr w:type="gramEnd"/>
      <w:r>
        <w:t xml:space="preserve"> о соответствии, в том числе ее регистрационный номер, срок ее действия, наименование лица, принявшего декларацию, и орган, ее зарегистрировавший). Эти документы должны быть заверены подписью и печатью (при наличии) поставщика или продавца с указанием адреса его места нахождения и контактного телефона.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57. </w:t>
      </w:r>
      <w:proofErr w:type="gramStart"/>
      <w:r>
        <w:t>Розничная торговля товарами аптечного ассортимента, не относящимися к лекарственным препаратам, может осуществляться работниками, не имеющими фармацевтического образования или дополнительного профессионального образования в части розничной торговли лекарственными препаратами в случае их работы в обособленных подразделениях (амбулаториях, фельдшерских и фельдшерско-акушерских пунктах, центрах (отделениях) общей врачебной (семейной) практики) медицинских организаций, имеющих лицензию на осуществление фармацевтической деятельности и расположенных в сельских населенных пунктах, в</w:t>
      </w:r>
      <w:proofErr w:type="gramEnd"/>
      <w:r>
        <w:t xml:space="preserve"> </w:t>
      </w:r>
      <w:proofErr w:type="gramStart"/>
      <w:r>
        <w:t>которых</w:t>
      </w:r>
      <w:proofErr w:type="gramEnd"/>
      <w:r>
        <w:t xml:space="preserve"> отсутствуют аптечные организации.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58. Каждый субъект розничной торговли должен иметь книгу отзывов и предложений, которая предоставляется покупателю по его требованию.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center"/>
        <w:outlineLvl w:val="1"/>
      </w:pPr>
      <w:r>
        <w:t>VIII. Проведение оценки деятельности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ind w:firstLine="540"/>
        <w:jc w:val="both"/>
      </w:pPr>
      <w:r>
        <w:t>59. Руководитель субъекта розничной торговли проводит оценку деятельности с целью проверки полноты выполнения требований, установленных настоящими Правилами, и определения корректирующих действий.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60. Вопросы, касающиеся персонала, помещений, оборудования, документации, соблюдения правил торговли товарами аптечного ассортимента, мероприятий по работе с отзывами и предложениями покупателей, работы по выявлению фальсифицированных, недоброкачественных, контрафактных товаров аптечного ассортимента, а также деятельность по проведению внутреннего аудита, должны анализироваться руководителем субъекта розничной торговли в соответствии с утвержденным планом-графиком.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61. Внутренний аудит должен проводиться независимо и тщательно специально назначенными руководителем субъекта розничной торговли лицами, состоящими в штате субъекта розничной торговли и (или) привлекаемыми на договорной основе.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По решению руководителя субъекта розничной торговли может быть проведен независимый аудит, в том числе экспертами сторонних субъектов розничной торговли.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62. Результаты внутреннего аудита оформляются документально.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lastRenderedPageBreak/>
        <w:t>Документы, составленные по результатам аудита, должны включать в себя всю полученную информацию и предложения по необходимым корректирующим действиям.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Меры, предпринимаемые по результатам проведенного внутреннего аудита, также оформляются документально.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63. Внутренний аудит проводится также с целью выявления недостатков по выполнению требований законодательства Российской Федерации и вынесения рекомендаций по корректирующим и предупреждающим действиям.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64. Программа внутреннего аудита должна учитывать результаты предшествующего внутреннего аудита, проверок контролирующих органов.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65. Лицо, ответственное за проверяемую область деятельности субъекта розничной торговли, должно обеспечить незамедлительное выполнение корректирующих и предупреждающих действий.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Дальнейшие действия должны включать в себя аудит (проверку) предпринятых корректирующих и предупреждающих действий и отчет о результатах выполненных действий и их эффективности.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66. Руководитель субъекта розничной торговли должен обеспечивать идентификацию товаров аптечного ассортимента, не соответствующих требованиям нормативной документации, в целях предотвращения непреднамеренного их использования или продажи.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Фальсифицированные, недоброкачественные, контрафактные товары аптечного ассортимента должны быть идентифицированы и изолированы от остальных товаров аптечного ассортимента в соответствии со стандартными операционными процедурами.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Маркировка, место и способы выделения карантинной зоны, а также лицо, ответственное за работу с указанными товарами аптечного ассортимента, устанавливаются приказом руководителя субъекта розничной торговли.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67. Руководитель субъекта розничной торговли должен постоянно повышать результативность системы качества, </w:t>
      </w:r>
      <w:proofErr w:type="gramStart"/>
      <w:r>
        <w:t>используя</w:t>
      </w:r>
      <w:proofErr w:type="gramEnd"/>
      <w:r>
        <w:t xml:space="preserve"> в том числе результаты внутреннего аудита, анализ данных, корректирующие и предупреждающие действия.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68. В стандартных операционных процедурах должны быть описаны порядки: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а) осуществления анализа жалоб и предложений покупателей и принятия по ним решений;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б) установления причин нарушения требований настоящих Правил и иных требований нормативных правовых актов, регулирующих вопросы обращения товаров аптечного ассортимента;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 xml:space="preserve">в) оценки необходимости и целесообразности </w:t>
      </w:r>
      <w:proofErr w:type="gramStart"/>
      <w:r>
        <w:t>принятия</w:t>
      </w:r>
      <w:proofErr w:type="gramEnd"/>
      <w:r>
        <w:t xml:space="preserve"> соответствующих во избежание повторного возникновения аналогичного нарушения;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г) определения и осуществления необходимых действий с целью недопущения попадания фальсифицированных, недоброкачественных, контрафактных товаров аптечного ассортимента к покупателю;</w:t>
      </w:r>
    </w:p>
    <w:p w:rsidR="000A126F" w:rsidRDefault="000A126F">
      <w:pPr>
        <w:pStyle w:val="ConsPlusNormal"/>
        <w:spacing w:before="220"/>
        <w:ind w:firstLine="540"/>
        <w:jc w:val="both"/>
      </w:pPr>
      <w:r>
        <w:t>д) осуществления анализа результативности предпринятых предупреждающих и корректирующих действий.</w:t>
      </w: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jc w:val="both"/>
      </w:pPr>
    </w:p>
    <w:p w:rsidR="000A126F" w:rsidRDefault="000A12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27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0A126F"/>
    <w:rsid w:val="000947E5"/>
    <w:rsid w:val="000A126F"/>
    <w:rsid w:val="00241F54"/>
    <w:rsid w:val="002B7398"/>
    <w:rsid w:val="002C11C4"/>
    <w:rsid w:val="002C1B29"/>
    <w:rsid w:val="002D2D22"/>
    <w:rsid w:val="003501E4"/>
    <w:rsid w:val="00374ABA"/>
    <w:rsid w:val="0043532D"/>
    <w:rsid w:val="00563A34"/>
    <w:rsid w:val="00586899"/>
    <w:rsid w:val="00624F06"/>
    <w:rsid w:val="006D5B48"/>
    <w:rsid w:val="0076440B"/>
    <w:rsid w:val="008B1A02"/>
    <w:rsid w:val="008B750B"/>
    <w:rsid w:val="009077DD"/>
    <w:rsid w:val="0099260E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76D18532D9BFEAFFEF58997F4773627A1A177A390CD6F9DB7A4CFA8FEA61063C87AFBF7E7564314630764DED51A2970D507322820E2E9EbFWCG" TargetMode="External"/><Relationship Id="rId13" Type="http://schemas.openxmlformats.org/officeDocument/2006/relationships/hyperlink" Target="consultantplus://offline/ref=0276D18532D9BFEAFFEF58997F4773627B19157F3500D6F9DB7A4CFA8FEA61062E87F7B37C767E344425201CABb0W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76D18532D9BFEAFFEF58997F4773627B1F157A3A0DD6F9DB7A4CFA8FEA61063C87AFBF7E75673C4330764DED51A2970D507322820E2E9EbFWCG" TargetMode="External"/><Relationship Id="rId12" Type="http://schemas.openxmlformats.org/officeDocument/2006/relationships/hyperlink" Target="consultantplus://offline/ref=0276D18532D9BFEAFFEF58997F4773627B1F10733C08D6F9DB7A4CFA8FEA61062E87F7B37C767E344425201CABb0W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76D18532D9BFEAFFEF58997F4773627B1F16793F0ED6F9DB7A4CFA8FEA61063C87AFB9777E3464016E2F1EAA1AAE94104C7221b9WCG" TargetMode="External"/><Relationship Id="rId11" Type="http://schemas.openxmlformats.org/officeDocument/2006/relationships/hyperlink" Target="consultantplus://offline/ref=0276D18532D9BFEAFFEF58997F4773627B1F10733C08D6F9DB7A4CFA8FEA61063C87AFBF7E7560344230764DED51A2970D507322820E2E9EbFWCG" TargetMode="External"/><Relationship Id="rId5" Type="http://schemas.openxmlformats.org/officeDocument/2006/relationships/hyperlink" Target="consultantplus://offline/ref=0276D18532D9BFEAFFEF58997F4773627B1F157A3A0DD6F9DB7A4CFA8FEA61063C87AFBF79766B61147F7711AB07B1940F5070239Eb0WC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276D18532D9BFEAFFEF58997F4773627B1C177A3D0AD6F9DB7A4CFA8FEA61063C87AFBF7E71643C4030764DED51A2970D507322820E2E9EbFWC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276D18532D9BFEAFFEF58997F4773627A1A177A390CD6F9DB7A4CFA8FEA61063C87AFBF7E7564334230764DED51A2970D507322820E2E9EbFW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6880</Words>
  <Characters>39221</Characters>
  <Application>Microsoft Office Word</Application>
  <DocSecurity>0</DocSecurity>
  <Lines>326</Lines>
  <Paragraphs>92</Paragraphs>
  <ScaleCrop>false</ScaleCrop>
  <Company/>
  <LinksUpToDate>false</LinksUpToDate>
  <CharactersWithSpaces>46009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2020-11-23T06:22:00Z</dcterms:created>
  <dcterms:modified xsi:type="dcterms:W3CDTF">2020-11-23T06:22:00Z</dcterms:modified>
</cp:coreProperties>
</file>