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45"/>
        <w:gridCol w:w="1794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0C2B1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2.02.2017г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E047BC" w:rsidRDefault="000C2B1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44</w:t>
            </w:r>
            <w:bookmarkStart w:id="0" w:name="_GoBack"/>
            <w:bookmarkEnd w:id="0"/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113297"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-001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>197</w:t>
      </w:r>
      <w:r w:rsidR="003750A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2D66C3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 2017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261979" w:rsidRPr="00261979" w:rsidRDefault="00261979" w:rsidP="00261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  <w:r w:rsidRPr="0026197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«Детско-юношеская спортивная школа №1» (МАУДО «ДЮСШОР №1»)</w:t>
      </w:r>
    </w:p>
    <w:p w:rsidR="002D66C3" w:rsidRPr="00A50CA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979" w:rsidRPr="00261979" w:rsidRDefault="00574843" w:rsidP="00261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329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261979" w:rsidRPr="00261979">
        <w:rPr>
          <w:rFonts w:ascii="Times New Roman" w:eastAsia="Times New Roman" w:hAnsi="Times New Roman" w:cs="Times New Roman"/>
          <w:bCs/>
          <w:sz w:val="28"/>
          <w:szCs w:val="28"/>
        </w:rPr>
        <w:t>674676, Забайкальский край, Краснокаменский район, г. Краснокаменск, 4-й микрорайон, д.413</w:t>
      </w:r>
    </w:p>
    <w:p w:rsidR="00B273DC" w:rsidRPr="00295324" w:rsidRDefault="00B273DC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261979" w:rsidRPr="00261979">
        <w:rPr>
          <w:rFonts w:ascii="Times New Roman" w:hAnsi="Times New Roman" w:cs="Times New Roman"/>
          <w:sz w:val="28"/>
          <w:szCs w:val="28"/>
        </w:rPr>
        <w:t>1027501067329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261979" w:rsidRPr="00261979">
        <w:rPr>
          <w:rFonts w:ascii="Times New Roman" w:hAnsi="Times New Roman" w:cs="Times New Roman"/>
          <w:sz w:val="28"/>
          <w:szCs w:val="28"/>
        </w:rPr>
        <w:t>7530008880</w:t>
      </w:r>
      <w:r w:rsidR="00261979" w:rsidRPr="00261979">
        <w:rPr>
          <w:rFonts w:ascii="Times New Roman" w:hAnsi="Times New Roman" w:cs="Times New Roman"/>
          <w:sz w:val="28"/>
          <w:szCs w:val="28"/>
        </w:rPr>
        <w:cr/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261979" w:rsidRDefault="00261979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979">
        <w:rPr>
          <w:rFonts w:ascii="Times New Roman" w:eastAsia="Times New Roman" w:hAnsi="Times New Roman" w:cs="Times New Roman"/>
          <w:sz w:val="28"/>
          <w:szCs w:val="28"/>
        </w:rPr>
        <w:lastRenderedPageBreak/>
        <w:t>674676, Забайкальский край, Краснокаменский район, г. Краснокаменск, 4-й микрорайон, д.453</w:t>
      </w:r>
    </w:p>
    <w:p w:rsidR="002D66C3" w:rsidRPr="0057484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5F48A3" w:rsidRDefault="005A1007" w:rsidP="005A100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7B7F8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B7F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1007" w:rsidRDefault="005A1007" w:rsidP="005A1007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F87">
        <w:rPr>
          <w:rFonts w:ascii="Times New Roman" w:hAnsi="Times New Roman" w:cs="Times New Roman"/>
          <w:color w:val="000000"/>
          <w:sz w:val="28"/>
          <w:szCs w:val="28"/>
        </w:rPr>
        <w:t>сестринскому делу</w:t>
      </w:r>
      <w:r w:rsidR="00272FFD">
        <w:rPr>
          <w:rFonts w:ascii="Times New Roman" w:hAnsi="Times New Roman" w:cs="Times New Roman"/>
          <w:color w:val="000000"/>
          <w:sz w:val="28"/>
          <w:szCs w:val="28"/>
        </w:rPr>
        <w:t xml:space="preserve"> в педиатрии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72FFD" w:rsidRPr="00272FFD" w:rsidRDefault="00272FFD" w:rsidP="00272FF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2FFD">
        <w:rPr>
          <w:rFonts w:ascii="Times New Roman" w:hAnsi="Times New Roman" w:cs="Times New Roman"/>
          <w:color w:val="000000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272F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272F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72FFD" w:rsidRDefault="00272FFD" w:rsidP="00272FF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2FFD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574843" w:rsidRDefault="00B273DC" w:rsidP="001132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3DC">
        <w:rPr>
          <w:rFonts w:ascii="Times New Roman" w:hAnsi="Times New Roman" w:cs="Times New Roman"/>
          <w:color w:val="000000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B273DC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B273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F45C0" w:rsidRDefault="00272FFD" w:rsidP="005A100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272FFD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 и спортивной медицине;</w:t>
      </w:r>
    </w:p>
    <w:p w:rsidR="00272FFD" w:rsidRDefault="00272FFD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FFD" w:rsidRDefault="00272FFD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ADE" w:rsidRDefault="00272FFD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43590" w:rsidRPr="00377AD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77ADE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13297" w:rsidRPr="009B2A68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9B2A68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B273DC" w:rsidRPr="009B2A68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9B2A68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Г.Е. Лазарев</w:t>
      </w:r>
    </w:p>
    <w:p w:rsidR="00B273DC" w:rsidRPr="009B2A68" w:rsidRDefault="006F45C0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9B2A68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И.Э. Бизяева</w:t>
      </w:r>
    </w:p>
    <w:sectPr w:rsidR="00B273DC" w:rsidRPr="009B2A6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162CC"/>
    <w:rsid w:val="00320303"/>
    <w:rsid w:val="003262B5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273DC"/>
    <w:rsid w:val="00B41BA3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2017-02-02T00:33:00Z</cp:lastPrinted>
  <dcterms:created xsi:type="dcterms:W3CDTF">2017-02-01T02:57:00Z</dcterms:created>
  <dcterms:modified xsi:type="dcterms:W3CDTF">2017-02-03T06:05:00Z</dcterms:modified>
</cp:coreProperties>
</file>