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317"/>
        <w:tblW w:w="817" w:type="dxa"/>
        <w:tblLayout w:type="fixed"/>
        <w:tblLook w:val="04A0"/>
      </w:tblPr>
      <w:tblGrid>
        <w:gridCol w:w="817"/>
      </w:tblGrid>
      <w:tr w:rsidR="002514DF" w:rsidRPr="000354E6" w:rsidTr="002514DF">
        <w:trPr>
          <w:trHeight w:val="105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4DF" w:rsidRPr="005314BA" w:rsidRDefault="002514DF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</w:tr>
    </w:tbl>
    <w:p w:rsidR="00514438" w:rsidRDefault="00C17B0B" w:rsidP="00514438">
      <w:pPr>
        <w:tabs>
          <w:tab w:val="left" w:pos="11700"/>
        </w:tabs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Приложение № 10</w:t>
      </w:r>
    </w:p>
    <w:p w:rsidR="00C17B0B" w:rsidRDefault="00C17B0B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D51D3" w:rsidRDefault="002657A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выполнении 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основных </w:t>
      </w: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>мероприятий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, мероприятий и достигнутых</w:t>
      </w:r>
    </w:p>
    <w:p w:rsidR="002657A7" w:rsidRDefault="00281D0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D51D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епосредственных результатах в 201</w:t>
      </w:r>
      <w:r w:rsidR="005E4079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2657A7" w:rsidRPr="008A3103" w:rsidRDefault="002657A7" w:rsidP="002657A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0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/>
      </w:tblPr>
      <w:tblGrid>
        <w:gridCol w:w="671"/>
        <w:gridCol w:w="3827"/>
        <w:gridCol w:w="7371"/>
        <w:gridCol w:w="2835"/>
      </w:tblGrid>
      <w:tr w:rsidR="000A293B" w:rsidRPr="008A3103" w:rsidTr="00DA786B">
        <w:trPr>
          <w:trHeight w:val="1545"/>
        </w:trPr>
        <w:tc>
          <w:tcPr>
            <w:tcW w:w="671" w:type="dxa"/>
            <w:vAlign w:val="center"/>
          </w:tcPr>
          <w:p w:rsidR="002657A7" w:rsidRPr="00281D07" w:rsidRDefault="00281D0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7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2657A7" w:rsidRPr="00281D07" w:rsidRDefault="002657A7" w:rsidP="000B7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(соответствует наименованию мероприятия  Государственной программы)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Результаты реализации</w:t>
            </w:r>
          </w:p>
        </w:tc>
        <w:tc>
          <w:tcPr>
            <w:tcW w:w="2835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293B" w:rsidRPr="008A3103" w:rsidTr="00DA786B">
        <w:trPr>
          <w:trHeight w:val="345"/>
        </w:trPr>
        <w:tc>
          <w:tcPr>
            <w:tcW w:w="6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A293B" w:rsidRPr="008A3103" w:rsidTr="00DA786B">
        <w:trPr>
          <w:trHeight w:val="356"/>
        </w:trPr>
        <w:tc>
          <w:tcPr>
            <w:tcW w:w="671" w:type="dxa"/>
            <w:vAlign w:val="center"/>
          </w:tcPr>
          <w:p w:rsidR="002657A7" w:rsidRPr="00281D07" w:rsidRDefault="00594B32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:rsidR="009262CB" w:rsidRDefault="002657A7" w:rsidP="000354E6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Подпрограмма 1</w:t>
            </w:r>
          </w:p>
          <w:p w:rsidR="002657A7" w:rsidRPr="00281D07" w:rsidRDefault="002657A7" w:rsidP="000354E6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 xml:space="preserve"> </w:t>
            </w:r>
            <w:r w:rsidR="006B2C10" w:rsidRPr="00281D07">
              <w:rPr>
                <w:rFonts w:ascii="Times New Roman" w:hAnsi="Times New Roman" w:cs="Times New Roman"/>
                <w:b/>
              </w:rPr>
              <w:t>«</w:t>
            </w:r>
            <w:r w:rsidRPr="00281D07">
              <w:rPr>
                <w:rFonts w:ascii="Times New Roman" w:hAnsi="Times New Roman" w:cs="Times New Roman"/>
                <w:b/>
              </w:rPr>
              <w:t>Профилактика табакокурения, наркомании и алкоголизма</w:t>
            </w:r>
            <w:r w:rsidR="006B2C10" w:rsidRPr="00281D0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281D07" w:rsidRPr="00281D07" w:rsidRDefault="00281D07" w:rsidP="00281D07">
            <w:pPr>
              <w:jc w:val="center"/>
              <w:rPr>
                <w:rFonts w:ascii="Times New Roman" w:hAnsi="Times New Roman" w:cs="Times New Roman"/>
              </w:rPr>
            </w:pPr>
          </w:p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4E6" w:rsidRPr="00056E46" w:rsidTr="00DA786B">
        <w:trPr>
          <w:trHeight w:val="1962"/>
        </w:trPr>
        <w:tc>
          <w:tcPr>
            <w:tcW w:w="671" w:type="dxa"/>
            <w:vAlign w:val="center"/>
          </w:tcPr>
          <w:p w:rsidR="000354E6" w:rsidRPr="00621765" w:rsidRDefault="000354E6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7" w:type="dxa"/>
            <w:vAlign w:val="center"/>
          </w:tcPr>
          <w:p w:rsidR="000354E6" w:rsidRPr="005E4079" w:rsidRDefault="000354E6" w:rsidP="000354E6">
            <w:pPr>
              <w:rPr>
                <w:rFonts w:ascii="Times New Roman" w:hAnsi="Times New Roman" w:cs="Times New Roman"/>
              </w:rPr>
            </w:pPr>
            <w:r w:rsidRPr="005E4079">
              <w:rPr>
                <w:rFonts w:ascii="Times New Roman" w:hAnsi="Times New Roman" w:cs="Times New Roman"/>
              </w:rPr>
              <w:t>Основное мероприятие 1  «Профилактика табакокурения, наркомании и алкоголизма в сфере образования и молодежной политики»</w:t>
            </w:r>
          </w:p>
        </w:tc>
        <w:tc>
          <w:tcPr>
            <w:tcW w:w="7371" w:type="dxa"/>
            <w:vAlign w:val="center"/>
          </w:tcPr>
          <w:p w:rsidR="005E4079" w:rsidRPr="005E4079" w:rsidRDefault="005E4079" w:rsidP="005E4079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5E4079">
              <w:rPr>
                <w:rFonts w:ascii="Times New Roman" w:hAnsi="Times New Roman" w:cs="Times New Roman"/>
              </w:rPr>
              <w:t>В рамках исполнения мероприятий Программы за 2019 год проведены следующие мероприятия:</w:t>
            </w:r>
          </w:p>
          <w:p w:rsidR="005E4079" w:rsidRPr="005E4079" w:rsidRDefault="005E4079" w:rsidP="005E4079">
            <w:pPr>
              <w:pStyle w:val="Bodytext20"/>
              <w:shd w:val="clear" w:color="auto" w:fill="auto"/>
              <w:spacing w:before="0" w:line="240" w:lineRule="auto"/>
              <w:ind w:firstLine="600"/>
              <w:rPr>
                <w:sz w:val="24"/>
                <w:szCs w:val="24"/>
              </w:rPr>
            </w:pPr>
            <w:r w:rsidRPr="005E4079">
              <w:rPr>
                <w:color w:val="000000"/>
                <w:sz w:val="24"/>
                <w:szCs w:val="24"/>
                <w:lang w:bidi="ru-RU"/>
              </w:rPr>
              <w:t>Данные средства обеспечивают организацию мероприятий с обучающимися в 2019 года:</w:t>
            </w:r>
          </w:p>
          <w:p w:rsidR="005E4079" w:rsidRPr="005E4079" w:rsidRDefault="005E4079" w:rsidP="005E4079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812"/>
              </w:tabs>
              <w:spacing w:before="0" w:line="240" w:lineRule="auto"/>
              <w:ind w:firstLine="600"/>
              <w:rPr>
                <w:sz w:val="24"/>
                <w:szCs w:val="24"/>
              </w:rPr>
            </w:pPr>
            <w:r w:rsidRPr="005E4079">
              <w:rPr>
                <w:color w:val="000000"/>
                <w:sz w:val="24"/>
                <w:szCs w:val="24"/>
                <w:lang w:bidi="ru-RU"/>
              </w:rPr>
              <w:t>Краевая заочная Олимпиада школьников «Неболит»;</w:t>
            </w:r>
          </w:p>
          <w:p w:rsidR="005E4079" w:rsidRPr="005E4079" w:rsidRDefault="005E4079" w:rsidP="005E4079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812"/>
              </w:tabs>
              <w:spacing w:before="0" w:line="240" w:lineRule="auto"/>
              <w:ind w:firstLine="600"/>
              <w:rPr>
                <w:sz w:val="24"/>
                <w:szCs w:val="24"/>
              </w:rPr>
            </w:pPr>
            <w:r w:rsidRPr="005E4079">
              <w:rPr>
                <w:color w:val="000000"/>
                <w:sz w:val="24"/>
                <w:szCs w:val="24"/>
                <w:lang w:bidi="ru-RU"/>
              </w:rPr>
              <w:t>Конкурс баннеров «Как прекрасен этот мир»;</w:t>
            </w:r>
          </w:p>
          <w:p w:rsidR="005E4079" w:rsidRPr="005E4079" w:rsidRDefault="005E4079" w:rsidP="005E4079">
            <w:pPr>
              <w:pStyle w:val="Bodytext20"/>
              <w:shd w:val="clear" w:color="auto" w:fill="auto"/>
              <w:spacing w:before="0" w:line="240" w:lineRule="auto"/>
              <w:ind w:firstLine="708"/>
              <w:rPr>
                <w:sz w:val="24"/>
                <w:szCs w:val="24"/>
              </w:rPr>
            </w:pPr>
            <w:r w:rsidRPr="005E4079">
              <w:rPr>
                <w:color w:val="000000"/>
                <w:sz w:val="24"/>
                <w:szCs w:val="24"/>
                <w:lang w:bidi="ru-RU"/>
              </w:rPr>
              <w:t xml:space="preserve">Финансовые средства  направлены на приобретение призов для награждения победителей конкурса и олимпиады, материальное обеспечение. </w:t>
            </w:r>
          </w:p>
          <w:p w:rsidR="000354E6" w:rsidRPr="005E4079" w:rsidRDefault="005E4079" w:rsidP="005E4079">
            <w:pPr>
              <w:pStyle w:val="Bodytext20"/>
              <w:shd w:val="clear" w:color="auto" w:fill="auto"/>
              <w:spacing w:before="0" w:line="240" w:lineRule="auto"/>
              <w:ind w:firstLine="600"/>
              <w:rPr>
                <w:sz w:val="24"/>
                <w:szCs w:val="24"/>
              </w:rPr>
            </w:pPr>
            <w:r w:rsidRPr="005E4079">
              <w:rPr>
                <w:color w:val="000000"/>
                <w:sz w:val="24"/>
                <w:szCs w:val="24"/>
                <w:lang w:bidi="ru-RU"/>
              </w:rPr>
              <w:t>В мероприятии планируется участие более 15 000 обучающихся.</w:t>
            </w:r>
          </w:p>
        </w:tc>
        <w:tc>
          <w:tcPr>
            <w:tcW w:w="2835" w:type="dxa"/>
            <w:vAlign w:val="center"/>
          </w:tcPr>
          <w:p w:rsidR="000354E6" w:rsidRPr="005E4079" w:rsidRDefault="000354E6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079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5E4079" w:rsidRPr="005E4079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5E4079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0354E6" w:rsidRPr="005E4079" w:rsidRDefault="000354E6" w:rsidP="00DA786B">
            <w:pPr>
              <w:jc w:val="both"/>
              <w:rPr>
                <w:rFonts w:ascii="Times New Roman" w:hAnsi="Times New Roman" w:cs="Times New Roman"/>
              </w:rPr>
            </w:pPr>
            <w:r w:rsidRPr="005E4079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27046D" w:rsidRPr="008A3103" w:rsidTr="00DA786B">
        <w:trPr>
          <w:trHeight w:val="274"/>
        </w:trPr>
        <w:tc>
          <w:tcPr>
            <w:tcW w:w="671" w:type="dxa"/>
            <w:vAlign w:val="center"/>
          </w:tcPr>
          <w:p w:rsidR="0027046D" w:rsidRPr="00621765" w:rsidRDefault="0027046D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vAlign w:val="center"/>
          </w:tcPr>
          <w:p w:rsidR="0027046D" w:rsidRPr="0030592F" w:rsidRDefault="0027046D" w:rsidP="000354E6">
            <w:pPr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Основное мероприятие «Профилактика табакокурения, наркомании и алкоголизма в сфере физической культуры и спорта»</w:t>
            </w:r>
          </w:p>
        </w:tc>
        <w:tc>
          <w:tcPr>
            <w:tcW w:w="7371" w:type="dxa"/>
            <w:vAlign w:val="center"/>
          </w:tcPr>
          <w:p w:rsidR="00C12433" w:rsidRPr="0030592F" w:rsidRDefault="00C12433" w:rsidP="00DA786B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В рамках исполнения мероприятий Программы за 201</w:t>
            </w:r>
            <w:r w:rsidR="0030592F" w:rsidRPr="0030592F">
              <w:rPr>
                <w:rFonts w:ascii="Times New Roman" w:hAnsi="Times New Roman" w:cs="Times New Roman"/>
              </w:rPr>
              <w:t>9</w:t>
            </w:r>
            <w:r w:rsidRPr="0030592F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30592F" w:rsidRPr="0030592F" w:rsidRDefault="0030592F" w:rsidP="0030592F">
            <w:pPr>
              <w:pStyle w:val="Bodytext20"/>
              <w:shd w:val="clear" w:color="auto" w:fill="auto"/>
              <w:spacing w:before="0" w:line="240" w:lineRule="auto"/>
              <w:ind w:firstLine="660"/>
              <w:rPr>
                <w:sz w:val="24"/>
                <w:szCs w:val="24"/>
              </w:rPr>
            </w:pPr>
            <w:r w:rsidRPr="0030592F">
              <w:rPr>
                <w:color w:val="000000"/>
                <w:sz w:val="24"/>
                <w:szCs w:val="24"/>
                <w:lang w:bidi="ru-RU"/>
              </w:rPr>
              <w:t xml:space="preserve">С февраля по март 2019 года в муниципальных районах Забайкальского края прошли зональные соревнования регионального этапа открытых Всероссийских соревнований по футболу среди команд детских домов и школ-интернатов «Будущее зависит от тебя» (далее - Соревнования). В мероприятии приняли участие 20 команд. </w:t>
            </w:r>
            <w:r w:rsidRPr="0030592F">
              <w:rPr>
                <w:color w:val="000000"/>
                <w:sz w:val="24"/>
                <w:szCs w:val="24"/>
                <w:lang w:bidi="ru-RU"/>
              </w:rPr>
              <w:lastRenderedPageBreak/>
              <w:t>Количество участников составило около 140 человек. С 14 по 16 марта 2019 года в городе Чите состоялся финальный этап Соревнований. В мероприятии приняли участие 8 команд младшей (2006-2007 г.р.) и старшей (2004-2005 г.р.) возрастных групп. Победителями как в младшей, так и в старшей возрастных стали воспитанники Читинского ЦПДОПР им. В.Н. Подгорбунского, которые приняли участие в соревнованиях Дальневосточного федерального округа.</w:t>
            </w:r>
          </w:p>
          <w:p w:rsidR="0030592F" w:rsidRPr="0030592F" w:rsidRDefault="0030592F" w:rsidP="0030592F">
            <w:pPr>
              <w:pStyle w:val="Bodytext20"/>
              <w:shd w:val="clear" w:color="auto" w:fill="auto"/>
              <w:spacing w:before="0" w:line="240" w:lineRule="auto"/>
              <w:ind w:firstLine="660"/>
              <w:rPr>
                <w:sz w:val="24"/>
                <w:szCs w:val="24"/>
              </w:rPr>
            </w:pPr>
            <w:r w:rsidRPr="0030592F">
              <w:rPr>
                <w:color w:val="000000"/>
                <w:sz w:val="24"/>
                <w:szCs w:val="24"/>
                <w:lang w:bidi="ru-RU"/>
              </w:rPr>
              <w:t>По итогам соревнований, воспитанники младшей возрастной группы заняли первое место и приняли участие в финальных соревнованиях в городе Сочи с 27 по 31 мая 2019 года.</w:t>
            </w:r>
          </w:p>
          <w:p w:rsidR="001D2ACF" w:rsidRPr="0030592F" w:rsidRDefault="0030592F" w:rsidP="0030592F">
            <w:pPr>
              <w:pStyle w:val="31"/>
              <w:spacing w:after="0"/>
              <w:ind w:firstLine="708"/>
              <w:jc w:val="both"/>
              <w:rPr>
                <w:sz w:val="24"/>
                <w:szCs w:val="24"/>
              </w:rPr>
            </w:pPr>
            <w:r w:rsidRPr="0030592F">
              <w:rPr>
                <w:sz w:val="24"/>
                <w:szCs w:val="24"/>
              </w:rPr>
              <w:t>Показатель «Охват воспитанников детских домов и интернатных учреждений, вовлеченных в занятия физической культурой и спортом» составил 61,8%.</w:t>
            </w:r>
          </w:p>
        </w:tc>
        <w:tc>
          <w:tcPr>
            <w:tcW w:w="2835" w:type="dxa"/>
            <w:vAlign w:val="center"/>
          </w:tcPr>
          <w:p w:rsidR="00730AD6" w:rsidRPr="0030592F" w:rsidRDefault="00730AD6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92F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30592F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30592F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27046D" w:rsidRPr="0030592F" w:rsidRDefault="00730AD6" w:rsidP="00DA786B">
            <w:pPr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30592F">
        <w:trPr>
          <w:trHeight w:val="4105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0354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</w:t>
            </w:r>
            <w:r w:rsidRPr="00621765">
              <w:rPr>
                <w:rFonts w:ascii="Times New Roman" w:hAnsi="Times New Roman" w:cs="Times New Roman"/>
              </w:rPr>
              <w:t>Профилактика табакокурения, наркомании и алкоголизма в сфере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30592F" w:rsidRPr="0030592F" w:rsidRDefault="0030592F" w:rsidP="0030592F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В рамках исполнения мероприятий Программы за 2019 год проведены следующие мероприятия:</w:t>
            </w:r>
          </w:p>
          <w:p w:rsidR="0030592F" w:rsidRPr="0030592F" w:rsidRDefault="0030592F" w:rsidP="0030592F">
            <w:pPr>
              <w:jc w:val="both"/>
              <w:rPr>
                <w:rFonts w:ascii="Times New Roman" w:hAnsi="Times New Roman" w:cs="Times New Roman"/>
              </w:rPr>
            </w:pPr>
            <w:r w:rsidRPr="00A3616F">
              <w:rPr>
                <w:rFonts w:ascii="Times New Roman" w:hAnsi="Times New Roman" w:cs="Times New Roman"/>
                <w:sz w:val="28"/>
              </w:rPr>
              <w:tab/>
            </w:r>
            <w:r w:rsidRPr="0030592F">
              <w:rPr>
                <w:rFonts w:ascii="Times New Roman" w:hAnsi="Times New Roman" w:cs="Times New Roman"/>
              </w:rPr>
              <w:t>12 апреля текущего года в библиотеке прошел информационно-правовой час «Сохраним здоровье смолоду». На мероприятие были приглашены врач-нарколог Забайкальского краевого наркологического диспансера Глушенков А.А., сотрудник Управления по контролю за оборотом наркотиков УМВД России по Забайкальскому краю Карицкая Е.В.</w:t>
            </w:r>
          </w:p>
          <w:p w:rsidR="0030592F" w:rsidRPr="0030592F" w:rsidRDefault="0030592F" w:rsidP="0030592F">
            <w:pPr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ab/>
              <w:t>Участники мероприятия - студенты торгово-кулинарного училища и учащиеся 8 класса МБОУ СОШ № 12 (35 чел.) были ознакомлены с законами РФ и ответственностью за употребление, хранение и сбыт наркотических веществ. Врач-нарколог провел беседу о пагубном влиянии психотропных средств на молодой организм и продемонстрировал познавательно-информационный фильм «Сумей сказать:«НЕТ!».В завершении встречи был сделан обзор литературы, представленной на выставке «Жизнь прекрасна и без допинга», и участникам встречи вручены памятки «STOP наркотикам».</w:t>
            </w:r>
          </w:p>
          <w:p w:rsidR="0030592F" w:rsidRPr="0030592F" w:rsidRDefault="0030592F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 xml:space="preserve">Тематическое мероприятие «Сохраним здоровье смолоду» </w:t>
            </w:r>
            <w:r w:rsidRPr="0030592F">
              <w:rPr>
                <w:rFonts w:ascii="Times New Roman" w:hAnsi="Times New Roman" w:cs="Times New Roman"/>
              </w:rPr>
              <w:lastRenderedPageBreak/>
              <w:t>прошло 14 и 16 июня текущего года для учащихся СОШ №№ 12 и 34 (45человек). Это комплексное мероприятие включало выставку рисунков «Нет наркотикам», обзор у выставки, викторину по здоровому образу жизни. Ребята, отличившиеся в викторине, получили призы.</w:t>
            </w:r>
          </w:p>
          <w:p w:rsidR="0030592F" w:rsidRPr="0030592F" w:rsidRDefault="0030592F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25 апреля 2019 г. в рамках Всероссийской оперативно-профилактической операции «Дети России -2019» для студентов Читинского техникума отраслевых технологий и бизнеса проведен информационно-правовой час «За здоровый образ жизни». В мероприятии  приняли участие майор Управления по контролю  за оборотом наркотиков УМВД России по Забайкальскому Дутова А.П. и студенты-волонтеры профилактического отряда «Эндорфин» Читинской Государственной Медицинской академии.</w:t>
            </w:r>
          </w:p>
          <w:p w:rsidR="0030592F" w:rsidRPr="0030592F" w:rsidRDefault="0030592F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29 октября 2019 г. в Забайкальском техникуме железнодорожного транспорта работниками детско-юношеской библиотеки проведено мероприятие «Мы за здоровый образ жизни». Участникам были представлены видеоролики, снятые студентами различных учебных заведений г.Читы в период с 2011 по 2015 годы на тему борьбы с наркоманией.  Жюри, состоящее из присутствующих на мероприятии студентов, выбирало  лучший ролик, придерживаясь различных критериев - артистизм, спецэффекты, актуальность, тематика. Мнения разделились и ребята признались, что большинство видеороликов могут занять почетные места. В конце мероприятия всем участникам были вручены закладки на тему «Рисуй свою жизнь без наркотиков». Участники: студенты, 30 человек.</w:t>
            </w:r>
          </w:p>
          <w:p w:rsidR="0030592F" w:rsidRPr="0030592F" w:rsidRDefault="0030592F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>В рамках акции «Сообщи, где торгуют наркотиками»  состоялся круглый стол с участием студентов ЗАБГУ и ЧТОТИБ. На круглом столе в ходе беседы врач-нарколог Глушенков А.А., заведующий отделением профилактики центра СПИД Коробков А.В. рассказали студентам о  последствиях  употребления наркотических средств  на организм человека.</w:t>
            </w:r>
          </w:p>
          <w:p w:rsidR="0030592F" w:rsidRPr="0030592F" w:rsidRDefault="0030592F" w:rsidP="0030592F">
            <w:pPr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 xml:space="preserve">Представители Управления по контролю за оборотом наркотиков </w:t>
            </w:r>
            <w:r w:rsidRPr="0030592F">
              <w:rPr>
                <w:rFonts w:ascii="Times New Roman" w:hAnsi="Times New Roman" w:cs="Times New Roman"/>
              </w:rPr>
              <w:lastRenderedPageBreak/>
              <w:t>старший лейтенант Слуцкая Д.А., лейтенант Елизова А.Н. проинформировали студентов о привлечении к административной ответственности за правонарушения, связанные с незаконным оборотом наркотиков. Организаторы круглого стола ответили на все интересующие учащихся вопросы. В заключение все участники получили закладки «Рисуй свою жизнь без наркотиков».</w:t>
            </w:r>
          </w:p>
          <w:p w:rsidR="0030592F" w:rsidRPr="0030592F" w:rsidRDefault="0030592F" w:rsidP="0030592F">
            <w:pPr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ab/>
              <w:t>В течение года в детско-юношеской библиотеке организовывались выставки «Жизнь прекрасна и без допинга», «Легкий путь к тяжелым последствиям», «За здоровый образ жизни» с обзорами литературы для групповых и индивидуальных посетителей. Памятки о вреде наркотиков вручались на всех мероприятиях, популяризирующих здоровый образ жизни.</w:t>
            </w:r>
          </w:p>
          <w:p w:rsidR="001D2ACF" w:rsidRDefault="0030592F" w:rsidP="0030592F">
            <w:pPr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92F">
              <w:rPr>
                <w:rFonts w:ascii="Times New Roman" w:hAnsi="Times New Roman" w:cs="Times New Roman"/>
              </w:rPr>
              <w:t xml:space="preserve">Показатель «Охват населения г.Читы профилактическими мероприятиями, направленными на формирование здорового образа жизни» </w:t>
            </w:r>
            <w:r w:rsidRPr="0030592F">
              <w:rPr>
                <w:rFonts w:ascii="Times New Roman" w:hAnsi="Times New Roman" w:cs="Times New Roman"/>
                <w:color w:val="000000" w:themeColor="text1"/>
              </w:rPr>
              <w:t xml:space="preserve">составил 1,62 %  и выполнен в полном объеме.   </w:t>
            </w:r>
          </w:p>
          <w:p w:rsidR="009E5EE2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9E5EE2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9E5EE2" w:rsidRPr="005E4A09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Default="0030592F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В 2020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 xml:space="preserve"> продолжена</w:t>
            </w:r>
          </w:p>
          <w:p w:rsidR="00DA786B" w:rsidRPr="00621765" w:rsidRDefault="00DA786B" w:rsidP="00DA786B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DA786B">
        <w:trPr>
          <w:trHeight w:val="1266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3827" w:type="dxa"/>
            <w:vAlign w:val="center"/>
          </w:tcPr>
          <w:p w:rsidR="00DA786B" w:rsidRPr="003C6A2C" w:rsidRDefault="00DA786B" w:rsidP="000354E6">
            <w:pPr>
              <w:rPr>
                <w:rFonts w:ascii="Times New Roman" w:hAnsi="Times New Roman" w:cs="Times New Roman"/>
              </w:rPr>
            </w:pPr>
            <w:r w:rsidRPr="003C6A2C">
              <w:rPr>
                <w:rFonts w:ascii="Times New Roman" w:hAnsi="Times New Roman" w:cs="Times New Roman"/>
              </w:rPr>
              <w:t>Основное мероприятие «Профилактика табакокурения, наркомании и алкоголизма в сфере труда и социальной защиты»</w:t>
            </w:r>
          </w:p>
          <w:p w:rsidR="001D2ACF" w:rsidRPr="003C6A2C" w:rsidRDefault="001D2ACF" w:rsidP="000354E6">
            <w:pPr>
              <w:rPr>
                <w:rFonts w:ascii="Times New Roman" w:hAnsi="Times New Roman" w:cs="Times New Roman"/>
              </w:rPr>
            </w:pPr>
          </w:p>
          <w:p w:rsidR="00DA786B" w:rsidRPr="003C6A2C" w:rsidRDefault="00DA786B" w:rsidP="000354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vAlign w:val="center"/>
          </w:tcPr>
          <w:p w:rsidR="0030592F" w:rsidRPr="003C6A2C" w:rsidRDefault="0030592F" w:rsidP="0030592F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3C6A2C">
              <w:rPr>
                <w:rFonts w:ascii="Times New Roman" w:hAnsi="Times New Roman" w:cs="Times New Roman"/>
              </w:rPr>
              <w:t>В рамках исполнения мероприятий Программы за 2019 год проведены следующие мероприятия:</w:t>
            </w:r>
          </w:p>
          <w:p w:rsidR="0030592F" w:rsidRPr="003C6A2C" w:rsidRDefault="0030592F" w:rsidP="0030592F">
            <w:pPr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  <w:r w:rsidRPr="003C6A2C">
              <w:rPr>
                <w:rFonts w:ascii="Times New Roman" w:hAnsi="Times New Roman" w:cs="Times New Roman"/>
              </w:rPr>
              <w:t>Денежные средства направлены на издание методических рекомендаций по профилактике употребления психоактивных веществ среди несовершеннолетних. Исполнителем данного мероприятия является Государственное учреждение «Центр психолого-педагогической помощи населению «Доверие» Забайкальского края (далее – ГУ «ЦПППН «Доверие»), которое израсходовало указанную сумму денежных средств на издание методических рекомендаций по психолого-педагогической реабилитации и коррекции поведения несовершеннолетних, употребляющих психоактивные вещества, тиражом сто экземпляров</w:t>
            </w:r>
            <w:r w:rsidRPr="003C6A2C">
              <w:rPr>
                <w:rFonts w:ascii="Times New Roman" w:hAnsi="Times New Roman" w:cs="Times New Roman"/>
                <w:b/>
              </w:rPr>
              <w:t>.</w:t>
            </w:r>
          </w:p>
          <w:p w:rsidR="0030592F" w:rsidRDefault="0030592F" w:rsidP="003C6A2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</w:p>
          <w:p w:rsidR="009E5EE2" w:rsidRPr="003C6A2C" w:rsidRDefault="009E5EE2" w:rsidP="003C6A2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Pr="003C6A2C" w:rsidRDefault="00DA786B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6A2C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3C6A2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3C6A2C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DA786B" w:rsidRPr="003C6A2C" w:rsidRDefault="00DA786B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6A2C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416"/>
        </w:trPr>
        <w:tc>
          <w:tcPr>
            <w:tcW w:w="671" w:type="dxa"/>
            <w:vAlign w:val="center"/>
          </w:tcPr>
          <w:p w:rsidR="00DA786B" w:rsidRPr="00281D07" w:rsidRDefault="00DA786B" w:rsidP="004A54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3827" w:type="dxa"/>
            <w:vAlign w:val="center"/>
          </w:tcPr>
          <w:p w:rsidR="00DA786B" w:rsidRPr="00281D07" w:rsidRDefault="00DA786B" w:rsidP="004A54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  <w:vAlign w:val="center"/>
          </w:tcPr>
          <w:p w:rsidR="00DA786B" w:rsidRPr="00281D07" w:rsidRDefault="00DA786B" w:rsidP="004A54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:rsidR="00DA786B" w:rsidRPr="00281D07" w:rsidRDefault="00DA786B" w:rsidP="004A54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0A293B" w:rsidRDefault="00DA786B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827" w:type="dxa"/>
            <w:vAlign w:val="center"/>
          </w:tcPr>
          <w:p w:rsidR="00DA786B" w:rsidRPr="000A293B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«Пресечение незаконного оборота наркотиков»</w:t>
            </w:r>
          </w:p>
        </w:tc>
        <w:tc>
          <w:tcPr>
            <w:tcW w:w="7371" w:type="dxa"/>
            <w:vAlign w:val="center"/>
          </w:tcPr>
          <w:p w:rsidR="00DA786B" w:rsidRPr="00621765" w:rsidRDefault="00DA786B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9E5EE2">
        <w:trPr>
          <w:trHeight w:val="699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0354E6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Пресечение незаконного оборота наркотиков в сфере сельского хозяйства и продовольствия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F836C4" w:rsidRPr="003C6A2C" w:rsidRDefault="00F836C4" w:rsidP="00F836C4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3C6A2C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>
              <w:rPr>
                <w:rFonts w:ascii="Times New Roman" w:hAnsi="Times New Roman" w:cs="Times New Roman"/>
              </w:rPr>
              <w:t>19</w:t>
            </w:r>
            <w:r w:rsidRPr="003C6A2C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F836C4" w:rsidRPr="00F836C4" w:rsidRDefault="00F836C4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F836C4">
              <w:rPr>
                <w:rFonts w:ascii="Times New Roman" w:hAnsi="Times New Roman" w:cs="Times New Roman"/>
                <w:color w:val="auto"/>
              </w:rPr>
              <w:t xml:space="preserve">В рамках Программы в 2019 году было выделено 328,0 тыс. рублей. </w:t>
            </w:r>
            <w:r w:rsidRPr="00F836C4">
              <w:rPr>
                <w:rFonts w:ascii="Times New Roman" w:hAnsi="Times New Roman" w:cs="Times New Roman"/>
                <w:color w:val="auto"/>
                <w:lang w:bidi="ru-RU"/>
              </w:rPr>
              <w:t>На данные средства приобретено 640 литров гербицида Торнадо 500 вр.</w:t>
            </w:r>
          </w:p>
          <w:p w:rsidR="00F836C4" w:rsidRPr="00F836C4" w:rsidRDefault="00F836C4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6C4">
              <w:rPr>
                <w:rFonts w:ascii="Times New Roman" w:hAnsi="Times New Roman" w:cs="Times New Roman"/>
                <w:color w:val="auto"/>
                <w:lang w:bidi="ru-RU"/>
              </w:rPr>
              <w:t>По данным, представленным Министерству отделами</w:t>
            </w:r>
            <w:r w:rsidRPr="00F836C4">
              <w:rPr>
                <w:rFonts w:ascii="Times New Roman" w:hAnsi="Times New Roman" w:cs="Times New Roman"/>
                <w:lang w:bidi="ru-RU"/>
              </w:rPr>
              <w:t xml:space="preserve"> (управлениями) сельского хозяйства муниципальных районов, на территории Забайкальского края общая площадь выявленных очагов произрастания дикорастущей конопли в 2019 году составила 549,2 га.</w:t>
            </w:r>
          </w:p>
          <w:p w:rsidR="00F836C4" w:rsidRPr="00F836C4" w:rsidRDefault="00F836C4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6C4">
              <w:rPr>
                <w:rFonts w:ascii="Times New Roman" w:hAnsi="Times New Roman" w:cs="Times New Roman"/>
                <w:lang w:bidi="ru-RU"/>
              </w:rPr>
              <w:t>В 2019 году мероприятия по уничтожению очагов произрастания дикорастущей конопли были проведены на общей площади 401,7 га, из которых химическим способом уничтожено 220,2 га очагов произрастания дикорастущей конопли и иными способами - 181,5 га.</w:t>
            </w:r>
          </w:p>
          <w:p w:rsidR="00F836C4" w:rsidRPr="00F836C4" w:rsidRDefault="00F836C4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6C4">
              <w:rPr>
                <w:rFonts w:ascii="Times New Roman" w:hAnsi="Times New Roman" w:cs="Times New Roman"/>
                <w:lang w:bidi="ru-RU"/>
              </w:rPr>
              <w:t>На основании заявок, представленных муниципальными районами, утвержден Реестр распределения гербицида сплошного действия для уничтожения очагов произрастания дикорастущей конопли на территории муниципальных районов Забайкальского края в 2019 году, в который включен 21 муниципальный район.</w:t>
            </w:r>
          </w:p>
          <w:p w:rsidR="00F836C4" w:rsidRPr="00F836C4" w:rsidRDefault="00F836C4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836C4">
              <w:rPr>
                <w:rFonts w:ascii="Times New Roman" w:hAnsi="Times New Roman" w:cs="Times New Roman"/>
                <w:lang w:bidi="ru-RU"/>
              </w:rPr>
              <w:t>Общая площадь уничтоженных очагов произрастания дикорастущей конопли, выделенными в рамках государственной программы гербицидами Торнадо 500 вр, составила 220,2 га, израсходовано 559,6 литра. Неиспользованные в 2019 году гербициды Торнадо 500 вр в объеме 80,4 литра оставлены на хранение в муниципальных районах и будут израсходованы в 2020 году.</w:t>
            </w:r>
          </w:p>
          <w:p w:rsidR="00DA786B" w:rsidRPr="00036EC9" w:rsidRDefault="00F836C4" w:rsidP="009E5EE2">
            <w:pPr>
              <w:pStyle w:val="Bodytext20"/>
              <w:shd w:val="clear" w:color="auto" w:fill="auto"/>
              <w:spacing w:before="0" w:line="240" w:lineRule="auto"/>
              <w:ind w:firstLine="520"/>
            </w:pPr>
            <w:r w:rsidRPr="00F836C4">
              <w:rPr>
                <w:color w:val="000000"/>
                <w:sz w:val="24"/>
                <w:szCs w:val="24"/>
                <w:lang w:bidi="ru-RU"/>
              </w:rPr>
              <w:t xml:space="preserve">Показатель «Удельный вес общей площади уничтоженных очагов произрастания дикорастущей конопли от общей площади </w:t>
            </w:r>
            <w:r w:rsidRPr="00F836C4">
              <w:rPr>
                <w:color w:val="000000"/>
                <w:sz w:val="24"/>
                <w:szCs w:val="24"/>
                <w:lang w:bidi="ru-RU"/>
              </w:rPr>
              <w:lastRenderedPageBreak/>
              <w:t>выявленных очагов произрастания дикорастущей конопли» в 2019 году составил 73 %.</w:t>
            </w:r>
          </w:p>
        </w:tc>
        <w:tc>
          <w:tcPr>
            <w:tcW w:w="2835" w:type="dxa"/>
            <w:vAlign w:val="center"/>
          </w:tcPr>
          <w:p w:rsidR="00DA786B" w:rsidRPr="00621765" w:rsidRDefault="00DA786B" w:rsidP="00F836C4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F836C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3827" w:type="dxa"/>
            <w:vAlign w:val="center"/>
          </w:tcPr>
          <w:p w:rsidR="00DA786B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«Выявление, лечение и реабилитация лиц с наркологическими расстройствами»</w:t>
            </w:r>
          </w:p>
          <w:p w:rsidR="001D2ACF" w:rsidRDefault="001D2ACF" w:rsidP="004634FB">
            <w:pPr>
              <w:rPr>
                <w:rFonts w:ascii="Times New Roman" w:hAnsi="Times New Roman" w:cs="Times New Roman"/>
                <w:b/>
              </w:rPr>
            </w:pPr>
          </w:p>
          <w:p w:rsidR="001D2ACF" w:rsidRDefault="001D2ACF" w:rsidP="004634FB">
            <w:pPr>
              <w:rPr>
                <w:rFonts w:ascii="Times New Roman" w:hAnsi="Times New Roman" w:cs="Times New Roman"/>
                <w:b/>
              </w:rPr>
            </w:pPr>
          </w:p>
          <w:p w:rsidR="001D2ACF" w:rsidRPr="000A293B" w:rsidRDefault="001D2ACF" w:rsidP="004634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  <w:vAlign w:val="center"/>
          </w:tcPr>
          <w:p w:rsidR="00DA786B" w:rsidRPr="00621765" w:rsidRDefault="00DA786B" w:rsidP="00D363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621765" w:rsidRDefault="00DA786B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0A293B" w:rsidRDefault="00DA786B" w:rsidP="009F0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A293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4634F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здравоохранения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1D2ACF" w:rsidRPr="001D2ACF" w:rsidRDefault="001D2ACF" w:rsidP="001D2ACF">
            <w:pPr>
              <w:pBdr>
                <w:top w:val="single" w:sz="4" w:space="2" w:color="FFFFFF"/>
                <w:left w:val="single" w:sz="4" w:space="0" w:color="FFFFFF"/>
                <w:bottom w:val="single" w:sz="4" w:space="27" w:color="FFFFFF"/>
                <w:right w:val="single" w:sz="4" w:space="3" w:color="FFFFFF"/>
              </w:pBdr>
              <w:contextualSpacing/>
              <w:jc w:val="both"/>
              <w:rPr>
                <w:rFonts w:ascii="Times New Roman" w:hAnsi="Times New Roman"/>
              </w:rPr>
            </w:pPr>
            <w:r w:rsidRPr="001D2ACF">
              <w:rPr>
                <w:rFonts w:ascii="Times New Roman" w:hAnsi="Times New Roman" w:cs="Times New Roman"/>
              </w:rPr>
              <w:t xml:space="preserve">В рамках Программы приобретены </w:t>
            </w:r>
            <w:r w:rsidRPr="001D2ACF">
              <w:rPr>
                <w:rFonts w:ascii="Times New Roman" w:hAnsi="Times New Roman"/>
              </w:rPr>
              <w:t>современные лекарственные препараты для</w:t>
            </w:r>
            <w:r w:rsidRPr="001D2ACF">
              <w:rPr>
                <w:rFonts w:ascii="Times New Roman" w:hAnsi="Times New Roman" w:cs="Times New Roman"/>
              </w:rPr>
              <w:t xml:space="preserve"> лечения лиц страдающих наркологическими расстройствами</w:t>
            </w:r>
            <w:r w:rsidRPr="001D2ACF">
              <w:rPr>
                <w:rFonts w:ascii="Times New Roman" w:hAnsi="Times New Roman"/>
              </w:rPr>
              <w:t xml:space="preserve"> в количестве </w:t>
            </w:r>
            <w:r w:rsidR="00166E05">
              <w:rPr>
                <w:rFonts w:ascii="Times New Roman" w:hAnsi="Times New Roman"/>
              </w:rPr>
              <w:t>6517</w:t>
            </w:r>
            <w:r w:rsidRPr="001D2ACF">
              <w:rPr>
                <w:rFonts w:ascii="Times New Roman" w:hAnsi="Times New Roman"/>
              </w:rPr>
              <w:t xml:space="preserve"> штук на сумму </w:t>
            </w:r>
            <w:r w:rsidR="00166E05">
              <w:rPr>
                <w:rFonts w:ascii="Times New Roman" w:hAnsi="Times New Roman"/>
              </w:rPr>
              <w:t>590,00</w:t>
            </w:r>
            <w:r w:rsidRPr="001D2ACF">
              <w:rPr>
                <w:rFonts w:ascii="Times New Roman" w:hAnsi="Times New Roman"/>
              </w:rPr>
              <w:t xml:space="preserve"> тыс. руб. </w:t>
            </w:r>
          </w:p>
          <w:p w:rsidR="00DA786B" w:rsidRPr="001D2ACF" w:rsidRDefault="00DA786B" w:rsidP="00DA78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Default="005E4A09" w:rsidP="005E4A09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166E05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2ACF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Pr="00621765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274"/>
        </w:trPr>
        <w:tc>
          <w:tcPr>
            <w:tcW w:w="671" w:type="dxa"/>
            <w:vAlign w:val="center"/>
          </w:tcPr>
          <w:p w:rsidR="00DA786B" w:rsidRPr="000A293B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4634F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труда и социальной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DA786B" w:rsidRPr="00621765" w:rsidRDefault="005E4A09" w:rsidP="005E4A0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 связи с недостаточным финансированием о</w:t>
            </w:r>
            <w:r w:rsidRPr="009F0AC9">
              <w:rPr>
                <w:rFonts w:ascii="Times New Roman" w:hAnsi="Times New Roman" w:cs="Times New Roman"/>
              </w:rPr>
              <w:t xml:space="preserve">сновное </w:t>
            </w:r>
            <w:r>
              <w:rPr>
                <w:rFonts w:ascii="Times New Roman" w:hAnsi="Times New Roman" w:cs="Times New Roman"/>
              </w:rPr>
              <w:t>мероприятие не проводилось</w:t>
            </w:r>
          </w:p>
        </w:tc>
        <w:tc>
          <w:tcPr>
            <w:tcW w:w="2835" w:type="dxa"/>
            <w:vAlign w:val="center"/>
          </w:tcPr>
          <w:p w:rsidR="00DA786B" w:rsidRPr="00621765" w:rsidRDefault="005E4A09" w:rsidP="00166E05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166E05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</w:tbl>
    <w:p w:rsidR="009F1E3C" w:rsidRDefault="009F1E3C" w:rsidP="00AA101F">
      <w:pPr>
        <w:pStyle w:val="ConsPlusNormal"/>
        <w:ind w:firstLine="708"/>
        <w:jc w:val="both"/>
        <w:rPr>
          <w:color w:val="FF0000"/>
        </w:rPr>
      </w:pPr>
    </w:p>
    <w:p w:rsidR="00EB5C28" w:rsidRDefault="00EB5C28" w:rsidP="00AA101F">
      <w:pPr>
        <w:pStyle w:val="ConsPlusNormal"/>
        <w:ind w:firstLine="708"/>
        <w:jc w:val="both"/>
        <w:rPr>
          <w:color w:val="FF0000"/>
        </w:rPr>
      </w:pPr>
    </w:p>
    <w:p w:rsidR="00EB5C28" w:rsidRDefault="00EB5C28" w:rsidP="00AA101F">
      <w:pPr>
        <w:pStyle w:val="ConsPlusNormal"/>
        <w:ind w:firstLine="708"/>
        <w:jc w:val="both"/>
        <w:rPr>
          <w:color w:val="FF0000"/>
        </w:rPr>
      </w:pPr>
    </w:p>
    <w:p w:rsidR="00EB5C28" w:rsidRDefault="00EB5C28" w:rsidP="00AA101F">
      <w:pPr>
        <w:pStyle w:val="ConsPlusNormal"/>
        <w:ind w:firstLine="708"/>
        <w:jc w:val="both"/>
        <w:rPr>
          <w:color w:val="FF0000"/>
        </w:rPr>
      </w:pPr>
    </w:p>
    <w:sectPr w:rsidR="00EB5C28" w:rsidSect="00C17B0B">
      <w:headerReference w:type="default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753" w:rsidRDefault="00195753" w:rsidP="00025088">
      <w:r>
        <w:separator/>
      </w:r>
    </w:p>
  </w:endnote>
  <w:endnote w:type="continuationSeparator" w:id="1">
    <w:p w:rsidR="00195753" w:rsidRDefault="00195753" w:rsidP="00025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49" w:rsidRPr="00025088" w:rsidRDefault="00DD1049">
    <w:pPr>
      <w:pStyle w:val="af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753" w:rsidRDefault="00195753" w:rsidP="00025088">
      <w:r>
        <w:separator/>
      </w:r>
    </w:p>
  </w:footnote>
  <w:footnote w:type="continuationSeparator" w:id="1">
    <w:p w:rsidR="00195753" w:rsidRDefault="00195753" w:rsidP="00025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197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17B0B" w:rsidRPr="00E94DBE" w:rsidRDefault="003A49B9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94D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17B0B" w:rsidRPr="00E94D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598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39C"/>
    <w:rsid w:val="00025088"/>
    <w:rsid w:val="0002539C"/>
    <w:rsid w:val="00025FB0"/>
    <w:rsid w:val="000354E6"/>
    <w:rsid w:val="00036EC9"/>
    <w:rsid w:val="00053716"/>
    <w:rsid w:val="0005481C"/>
    <w:rsid w:val="00056E46"/>
    <w:rsid w:val="0006002F"/>
    <w:rsid w:val="00062BD5"/>
    <w:rsid w:val="00070EA5"/>
    <w:rsid w:val="000715D7"/>
    <w:rsid w:val="000857C2"/>
    <w:rsid w:val="000A293B"/>
    <w:rsid w:val="000B3D91"/>
    <w:rsid w:val="000B7040"/>
    <w:rsid w:val="000C3F25"/>
    <w:rsid w:val="000E3606"/>
    <w:rsid w:val="000F4A0D"/>
    <w:rsid w:val="0011621C"/>
    <w:rsid w:val="001230A0"/>
    <w:rsid w:val="001300BB"/>
    <w:rsid w:val="00132826"/>
    <w:rsid w:val="00166E05"/>
    <w:rsid w:val="001777CF"/>
    <w:rsid w:val="00177CF9"/>
    <w:rsid w:val="00193D75"/>
    <w:rsid w:val="00195753"/>
    <w:rsid w:val="001A0BAA"/>
    <w:rsid w:val="001C11C2"/>
    <w:rsid w:val="001C31C5"/>
    <w:rsid w:val="001C4CB0"/>
    <w:rsid w:val="001D2690"/>
    <w:rsid w:val="001D2ACF"/>
    <w:rsid w:val="00202941"/>
    <w:rsid w:val="00206D1D"/>
    <w:rsid w:val="00211FCE"/>
    <w:rsid w:val="00223270"/>
    <w:rsid w:val="00226B3D"/>
    <w:rsid w:val="002323EB"/>
    <w:rsid w:val="0023778C"/>
    <w:rsid w:val="002514DF"/>
    <w:rsid w:val="00252640"/>
    <w:rsid w:val="00255EBD"/>
    <w:rsid w:val="00262009"/>
    <w:rsid w:val="002657A7"/>
    <w:rsid w:val="0026752E"/>
    <w:rsid w:val="002677F0"/>
    <w:rsid w:val="0027046D"/>
    <w:rsid w:val="0027609F"/>
    <w:rsid w:val="00277EAC"/>
    <w:rsid w:val="00281080"/>
    <w:rsid w:val="00281D07"/>
    <w:rsid w:val="0028502C"/>
    <w:rsid w:val="00291DBB"/>
    <w:rsid w:val="002922EC"/>
    <w:rsid w:val="002B139B"/>
    <w:rsid w:val="002B41F9"/>
    <w:rsid w:val="002B5559"/>
    <w:rsid w:val="002B7564"/>
    <w:rsid w:val="002C2E9F"/>
    <w:rsid w:val="002C326A"/>
    <w:rsid w:val="002E4274"/>
    <w:rsid w:val="0030592F"/>
    <w:rsid w:val="00310367"/>
    <w:rsid w:val="00323432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6F59"/>
    <w:rsid w:val="003A49B9"/>
    <w:rsid w:val="003B3901"/>
    <w:rsid w:val="003C6A2C"/>
    <w:rsid w:val="003D1B39"/>
    <w:rsid w:val="003D1EDD"/>
    <w:rsid w:val="003E35FF"/>
    <w:rsid w:val="004008A4"/>
    <w:rsid w:val="00444AE5"/>
    <w:rsid w:val="00457FDA"/>
    <w:rsid w:val="004634FB"/>
    <w:rsid w:val="0046487F"/>
    <w:rsid w:val="00476C64"/>
    <w:rsid w:val="00483619"/>
    <w:rsid w:val="004B53C4"/>
    <w:rsid w:val="004B5EB3"/>
    <w:rsid w:val="004D7DBA"/>
    <w:rsid w:val="004F7E6F"/>
    <w:rsid w:val="00505BCE"/>
    <w:rsid w:val="005102BF"/>
    <w:rsid w:val="005121FF"/>
    <w:rsid w:val="00514438"/>
    <w:rsid w:val="00522F4F"/>
    <w:rsid w:val="0052600C"/>
    <w:rsid w:val="005314BA"/>
    <w:rsid w:val="005559BF"/>
    <w:rsid w:val="005749EA"/>
    <w:rsid w:val="005756C0"/>
    <w:rsid w:val="005825FD"/>
    <w:rsid w:val="00584C2C"/>
    <w:rsid w:val="00586476"/>
    <w:rsid w:val="00592BE9"/>
    <w:rsid w:val="00594B32"/>
    <w:rsid w:val="005A5FAD"/>
    <w:rsid w:val="005A78AF"/>
    <w:rsid w:val="005B1DA6"/>
    <w:rsid w:val="005B56CA"/>
    <w:rsid w:val="005E4079"/>
    <w:rsid w:val="005E4A09"/>
    <w:rsid w:val="005F0BD9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611F"/>
    <w:rsid w:val="006910C4"/>
    <w:rsid w:val="006A61DD"/>
    <w:rsid w:val="006B2C10"/>
    <w:rsid w:val="006B4325"/>
    <w:rsid w:val="006B5EFB"/>
    <w:rsid w:val="006C1B00"/>
    <w:rsid w:val="006C617D"/>
    <w:rsid w:val="006C7C2C"/>
    <w:rsid w:val="006D6168"/>
    <w:rsid w:val="006D7430"/>
    <w:rsid w:val="006D7EC3"/>
    <w:rsid w:val="00704FC1"/>
    <w:rsid w:val="00713158"/>
    <w:rsid w:val="00730AD6"/>
    <w:rsid w:val="0073267A"/>
    <w:rsid w:val="00767E9D"/>
    <w:rsid w:val="00773CC8"/>
    <w:rsid w:val="007865EF"/>
    <w:rsid w:val="007B36C7"/>
    <w:rsid w:val="007D27E9"/>
    <w:rsid w:val="00803407"/>
    <w:rsid w:val="00813CF1"/>
    <w:rsid w:val="00822CE4"/>
    <w:rsid w:val="008345BA"/>
    <w:rsid w:val="0087162C"/>
    <w:rsid w:val="008942EF"/>
    <w:rsid w:val="00894663"/>
    <w:rsid w:val="008A0E01"/>
    <w:rsid w:val="008A2966"/>
    <w:rsid w:val="008A3103"/>
    <w:rsid w:val="008B4786"/>
    <w:rsid w:val="008C2377"/>
    <w:rsid w:val="008C3553"/>
    <w:rsid w:val="008C4CAA"/>
    <w:rsid w:val="008C71C1"/>
    <w:rsid w:val="008D0643"/>
    <w:rsid w:val="008D4508"/>
    <w:rsid w:val="008E1020"/>
    <w:rsid w:val="008F22E6"/>
    <w:rsid w:val="009262CB"/>
    <w:rsid w:val="00927734"/>
    <w:rsid w:val="00945A5A"/>
    <w:rsid w:val="00956C26"/>
    <w:rsid w:val="00957C03"/>
    <w:rsid w:val="00960A4C"/>
    <w:rsid w:val="00982641"/>
    <w:rsid w:val="009947E5"/>
    <w:rsid w:val="009A625B"/>
    <w:rsid w:val="009C6E6F"/>
    <w:rsid w:val="009C7FC4"/>
    <w:rsid w:val="009D382D"/>
    <w:rsid w:val="009D6004"/>
    <w:rsid w:val="009E5EE2"/>
    <w:rsid w:val="009F0AC9"/>
    <w:rsid w:val="009F1E3C"/>
    <w:rsid w:val="009F6812"/>
    <w:rsid w:val="00A018CB"/>
    <w:rsid w:val="00A05C55"/>
    <w:rsid w:val="00A106FE"/>
    <w:rsid w:val="00A16C62"/>
    <w:rsid w:val="00A2598B"/>
    <w:rsid w:val="00A40A45"/>
    <w:rsid w:val="00A40D13"/>
    <w:rsid w:val="00A63993"/>
    <w:rsid w:val="00A95B8D"/>
    <w:rsid w:val="00AA101F"/>
    <w:rsid w:val="00AB6B09"/>
    <w:rsid w:val="00AD3E00"/>
    <w:rsid w:val="00AE5D70"/>
    <w:rsid w:val="00AF04DD"/>
    <w:rsid w:val="00B03D47"/>
    <w:rsid w:val="00B1300D"/>
    <w:rsid w:val="00B31003"/>
    <w:rsid w:val="00B60CA4"/>
    <w:rsid w:val="00B639C9"/>
    <w:rsid w:val="00B6576C"/>
    <w:rsid w:val="00B725EF"/>
    <w:rsid w:val="00B763FE"/>
    <w:rsid w:val="00B835DF"/>
    <w:rsid w:val="00B856CA"/>
    <w:rsid w:val="00BB5BC5"/>
    <w:rsid w:val="00BD1BA6"/>
    <w:rsid w:val="00BD4B4E"/>
    <w:rsid w:val="00BD5F63"/>
    <w:rsid w:val="00BF20F4"/>
    <w:rsid w:val="00BF2B7A"/>
    <w:rsid w:val="00C12433"/>
    <w:rsid w:val="00C17B0B"/>
    <w:rsid w:val="00C46E33"/>
    <w:rsid w:val="00C62571"/>
    <w:rsid w:val="00C65B17"/>
    <w:rsid w:val="00C67FF3"/>
    <w:rsid w:val="00C85F2D"/>
    <w:rsid w:val="00C97E18"/>
    <w:rsid w:val="00CA6304"/>
    <w:rsid w:val="00CA644B"/>
    <w:rsid w:val="00CA7C2F"/>
    <w:rsid w:val="00CC7539"/>
    <w:rsid w:val="00CD010D"/>
    <w:rsid w:val="00CD0C7C"/>
    <w:rsid w:val="00CD3D5C"/>
    <w:rsid w:val="00CE23F5"/>
    <w:rsid w:val="00CE6FA5"/>
    <w:rsid w:val="00CF2D79"/>
    <w:rsid w:val="00CF33D3"/>
    <w:rsid w:val="00D05B47"/>
    <w:rsid w:val="00D326D4"/>
    <w:rsid w:val="00D3635C"/>
    <w:rsid w:val="00D416B7"/>
    <w:rsid w:val="00D525C0"/>
    <w:rsid w:val="00D57E5B"/>
    <w:rsid w:val="00D64F61"/>
    <w:rsid w:val="00DA786B"/>
    <w:rsid w:val="00DC6F4E"/>
    <w:rsid w:val="00DD1049"/>
    <w:rsid w:val="00DD41B6"/>
    <w:rsid w:val="00DE4060"/>
    <w:rsid w:val="00E2050D"/>
    <w:rsid w:val="00E35684"/>
    <w:rsid w:val="00E551FC"/>
    <w:rsid w:val="00E55E25"/>
    <w:rsid w:val="00E608A6"/>
    <w:rsid w:val="00E61CAE"/>
    <w:rsid w:val="00E70F63"/>
    <w:rsid w:val="00E7507A"/>
    <w:rsid w:val="00E94DBE"/>
    <w:rsid w:val="00E96A1C"/>
    <w:rsid w:val="00EB0A52"/>
    <w:rsid w:val="00EB5C28"/>
    <w:rsid w:val="00EC2D0C"/>
    <w:rsid w:val="00EC6862"/>
    <w:rsid w:val="00ED51D3"/>
    <w:rsid w:val="00EE4FFC"/>
    <w:rsid w:val="00EF086C"/>
    <w:rsid w:val="00EF4348"/>
    <w:rsid w:val="00F01630"/>
    <w:rsid w:val="00F154B2"/>
    <w:rsid w:val="00F47254"/>
    <w:rsid w:val="00F67522"/>
    <w:rsid w:val="00F7210C"/>
    <w:rsid w:val="00F76047"/>
    <w:rsid w:val="00F81859"/>
    <w:rsid w:val="00F836C4"/>
    <w:rsid w:val="00F838D3"/>
    <w:rsid w:val="00F976A3"/>
    <w:rsid w:val="00F97BE3"/>
    <w:rsid w:val="00F97E65"/>
    <w:rsid w:val="00FA61EE"/>
    <w:rsid w:val="00FD118C"/>
    <w:rsid w:val="00FF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5E407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4079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85B6-F7FE-42D5-9CCF-2EBF5006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LobanovaAA</cp:lastModifiedBy>
  <cp:revision>5</cp:revision>
  <cp:lastPrinted>2018-02-27T03:55:00Z</cp:lastPrinted>
  <dcterms:created xsi:type="dcterms:W3CDTF">2019-02-28T00:55:00Z</dcterms:created>
  <dcterms:modified xsi:type="dcterms:W3CDTF">2020-02-27T07:22:00Z</dcterms:modified>
</cp:coreProperties>
</file>